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462" w:rsidRDefault="009B0462" w:rsidP="002E4034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46BD7"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</w:t>
      </w:r>
    </w:p>
    <w:p w:rsidR="009B0462" w:rsidRPr="00734D50" w:rsidRDefault="009B0462" w:rsidP="002E4034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734D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Класс: </w:t>
      </w:r>
      <w:r w:rsidR="006429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11</w:t>
      </w:r>
    </w:p>
    <w:p w:rsidR="009B0462" w:rsidRPr="00734D50" w:rsidRDefault="009B0462" w:rsidP="002E4034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734D50">
        <w:rPr>
          <w:rFonts w:ascii="Times New Roman" w:eastAsia="Times New Roman" w:hAnsi="Times New Roman" w:cs="Times New Roman"/>
          <w:b/>
          <w:sz w:val="24"/>
          <w:szCs w:val="24"/>
        </w:rPr>
        <w:t>Предмет: «Биология»</w:t>
      </w:r>
      <w:r w:rsidR="00EB7111">
        <w:rPr>
          <w:rFonts w:ascii="Times New Roman" w:eastAsia="Times New Roman" w:hAnsi="Times New Roman" w:cs="Times New Roman"/>
          <w:b/>
          <w:sz w:val="24"/>
          <w:szCs w:val="24"/>
        </w:rPr>
        <w:t xml:space="preserve"> - 68 часов</w:t>
      </w:r>
    </w:p>
    <w:p w:rsidR="009B0462" w:rsidRPr="00734D50" w:rsidRDefault="009B0462" w:rsidP="002E4034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734D5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Направление: Естественно-математическое</w:t>
      </w:r>
    </w:p>
    <w:tbl>
      <w:tblPr>
        <w:tblW w:w="6628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16"/>
        <w:gridCol w:w="1232"/>
        <w:gridCol w:w="1180"/>
        <w:gridCol w:w="3004"/>
        <w:gridCol w:w="4317"/>
        <w:gridCol w:w="993"/>
        <w:gridCol w:w="1562"/>
        <w:gridCol w:w="1419"/>
        <w:gridCol w:w="1129"/>
        <w:gridCol w:w="1558"/>
      </w:tblGrid>
      <w:tr w:rsidR="00091284" w:rsidRPr="00734D50" w:rsidTr="00833EAE">
        <w:trPr>
          <w:gridAfter w:val="1"/>
          <w:wAfter w:w="459" w:type="pct"/>
          <w:trHeight w:val="1264"/>
        </w:trPr>
        <w:tc>
          <w:tcPr>
            <w:tcW w:w="181" w:type="pct"/>
          </w:tcPr>
          <w:p w:rsidR="00091284" w:rsidRPr="00E2747F" w:rsidRDefault="00091284" w:rsidP="00833EAE">
            <w:pPr>
              <w:widowControl w:val="0"/>
              <w:spacing w:after="0"/>
              <w:jc w:val="center"/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2" w:type="pct"/>
          </w:tcPr>
          <w:p w:rsidR="00091284" w:rsidRPr="00734D50" w:rsidRDefault="00091284" w:rsidP="00833EAE">
            <w:pPr>
              <w:widowControl w:val="0"/>
              <w:spacing w:after="0"/>
              <w:jc w:val="center"/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</w:pPr>
            <w:r w:rsidRPr="00734D50"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  <w:t>Раздел долгосрочного плана</w:t>
            </w:r>
            <w:r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  <w:t>/ сквозная тема</w:t>
            </w:r>
          </w:p>
        </w:tc>
        <w:tc>
          <w:tcPr>
            <w:tcW w:w="1230" w:type="pct"/>
            <w:gridSpan w:val="2"/>
          </w:tcPr>
          <w:p w:rsidR="00091284" w:rsidRPr="00734D50" w:rsidRDefault="00091284" w:rsidP="00833EAE">
            <w:pPr>
              <w:widowControl w:val="0"/>
              <w:spacing w:after="0"/>
              <w:jc w:val="center"/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</w:pPr>
          </w:p>
          <w:p w:rsidR="00091284" w:rsidRPr="00734D50" w:rsidRDefault="00091284" w:rsidP="00833EAE">
            <w:pPr>
              <w:widowControl w:val="0"/>
              <w:spacing w:after="0"/>
              <w:jc w:val="center"/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</w:pPr>
            <w:r w:rsidRPr="00734D50"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  <w:t>Темы/Содержание раздела долгосрочного плана</w:t>
            </w:r>
          </w:p>
        </w:tc>
        <w:tc>
          <w:tcPr>
            <w:tcW w:w="1269" w:type="pct"/>
          </w:tcPr>
          <w:p w:rsidR="00091284" w:rsidRPr="00734D50" w:rsidRDefault="00091284" w:rsidP="00833EAE">
            <w:pPr>
              <w:widowControl w:val="0"/>
              <w:spacing w:after="0"/>
              <w:jc w:val="center"/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</w:pPr>
          </w:p>
          <w:p w:rsidR="00091284" w:rsidRPr="00734D50" w:rsidRDefault="00091284" w:rsidP="00833EAE">
            <w:pPr>
              <w:widowControl w:val="0"/>
              <w:spacing w:after="0"/>
              <w:jc w:val="center"/>
              <w:rPr>
                <w:rFonts w:ascii="Times New Roman" w:eastAsia="MS Minngs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734D50">
              <w:rPr>
                <w:rFonts w:ascii="Times New Roman" w:eastAsia="MS Minngs" w:hAnsi="Times New Roman" w:cs="Times New Roman"/>
                <w:b/>
                <w:sz w:val="24"/>
                <w:szCs w:val="24"/>
                <w:lang w:val="en-GB"/>
              </w:rPr>
              <w:t>Целиобучения</w:t>
            </w:r>
            <w:proofErr w:type="spellEnd"/>
          </w:p>
        </w:tc>
        <w:tc>
          <w:tcPr>
            <w:tcW w:w="292" w:type="pct"/>
          </w:tcPr>
          <w:p w:rsidR="00091284" w:rsidRPr="00734D50" w:rsidRDefault="00091284" w:rsidP="00833EAE">
            <w:pPr>
              <w:widowControl w:val="0"/>
              <w:spacing w:after="0"/>
              <w:jc w:val="center"/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459" w:type="pct"/>
          </w:tcPr>
          <w:p w:rsidR="00091284" w:rsidRDefault="00091284" w:rsidP="00833EAE">
            <w:pPr>
              <w:widowControl w:val="0"/>
              <w:spacing w:after="0"/>
              <w:jc w:val="center"/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  <w:t>Сроки</w:t>
            </w:r>
          </w:p>
          <w:p w:rsidR="00091284" w:rsidRDefault="00091284" w:rsidP="00833EAE">
            <w:pPr>
              <w:widowControl w:val="0"/>
              <w:spacing w:after="0"/>
              <w:jc w:val="center"/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  <w:t>11А</w:t>
            </w:r>
          </w:p>
        </w:tc>
        <w:tc>
          <w:tcPr>
            <w:tcW w:w="417" w:type="pct"/>
          </w:tcPr>
          <w:p w:rsidR="00091284" w:rsidRDefault="00091284" w:rsidP="00833EAE">
            <w:pPr>
              <w:widowControl w:val="0"/>
              <w:spacing w:after="0"/>
              <w:jc w:val="center"/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  <w:t xml:space="preserve">Сроки </w:t>
            </w:r>
          </w:p>
          <w:p w:rsidR="00091284" w:rsidRDefault="00091284" w:rsidP="00833EAE">
            <w:pPr>
              <w:widowControl w:val="0"/>
              <w:spacing w:after="0"/>
              <w:jc w:val="center"/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  <w:t>11Б</w:t>
            </w:r>
          </w:p>
        </w:tc>
        <w:tc>
          <w:tcPr>
            <w:tcW w:w="332" w:type="pct"/>
          </w:tcPr>
          <w:p w:rsidR="00091284" w:rsidRDefault="00091284" w:rsidP="00833EAE">
            <w:pPr>
              <w:widowControl w:val="0"/>
              <w:spacing w:after="0"/>
              <w:jc w:val="center"/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  <w:t xml:space="preserve">Примечание </w:t>
            </w:r>
          </w:p>
        </w:tc>
      </w:tr>
      <w:tr w:rsidR="00091284" w:rsidRPr="00734D50" w:rsidTr="00833EAE">
        <w:trPr>
          <w:gridAfter w:val="1"/>
          <w:wAfter w:w="459" w:type="pct"/>
          <w:trHeight w:val="270"/>
        </w:trPr>
        <w:tc>
          <w:tcPr>
            <w:tcW w:w="181" w:type="pct"/>
          </w:tcPr>
          <w:p w:rsidR="00091284" w:rsidRPr="00734D50" w:rsidRDefault="00091284" w:rsidP="00EB7111">
            <w:pPr>
              <w:widowControl w:val="0"/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2861" w:type="pct"/>
            <w:gridSpan w:val="4"/>
          </w:tcPr>
          <w:p w:rsidR="00091284" w:rsidRPr="00734D50" w:rsidRDefault="00091284" w:rsidP="00EB7111">
            <w:pPr>
              <w:widowControl w:val="0"/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4"/>
                <w:szCs w:val="24"/>
                <w:lang w:val="en-GB"/>
              </w:rPr>
            </w:pPr>
            <w:r w:rsidRPr="00734D50">
              <w:rPr>
                <w:rFonts w:ascii="Times New Roman" w:eastAsia="MS Minngs" w:hAnsi="Times New Roman" w:cs="Times New Roman"/>
                <w:b/>
                <w:sz w:val="24"/>
                <w:szCs w:val="24"/>
                <w:lang w:val="en-GB"/>
              </w:rPr>
              <w:t xml:space="preserve">1 </w:t>
            </w:r>
            <w:proofErr w:type="spellStart"/>
            <w:r w:rsidRPr="00734D50">
              <w:rPr>
                <w:rFonts w:ascii="Times New Roman" w:eastAsia="MS Minngs" w:hAnsi="Times New Roman" w:cs="Times New Roman"/>
                <w:b/>
                <w:sz w:val="24"/>
                <w:szCs w:val="24"/>
                <w:lang w:val="en-GB"/>
              </w:rPr>
              <w:t>четверть</w:t>
            </w:r>
            <w:proofErr w:type="spellEnd"/>
          </w:p>
        </w:tc>
        <w:tc>
          <w:tcPr>
            <w:tcW w:w="292" w:type="pct"/>
          </w:tcPr>
          <w:p w:rsidR="00091284" w:rsidRPr="00734D50" w:rsidRDefault="00091284" w:rsidP="00EB7111">
            <w:pPr>
              <w:widowControl w:val="0"/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459" w:type="pct"/>
          </w:tcPr>
          <w:p w:rsidR="00091284" w:rsidRPr="00734D50" w:rsidRDefault="00091284" w:rsidP="00EB7111">
            <w:pPr>
              <w:widowControl w:val="0"/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417" w:type="pct"/>
          </w:tcPr>
          <w:p w:rsidR="00091284" w:rsidRPr="00734D50" w:rsidRDefault="00091284" w:rsidP="00EB7111">
            <w:pPr>
              <w:widowControl w:val="0"/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332" w:type="pct"/>
          </w:tcPr>
          <w:p w:rsidR="00091284" w:rsidRPr="00734D50" w:rsidRDefault="00091284" w:rsidP="00EB7111">
            <w:pPr>
              <w:widowControl w:val="0"/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4"/>
                <w:szCs w:val="24"/>
                <w:lang w:val="en-GB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827"/>
        </w:trPr>
        <w:tc>
          <w:tcPr>
            <w:tcW w:w="181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62" w:type="pct"/>
            <w:vMerge w:val="restar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10.1А Молекулярная биология и биохимия</w:t>
            </w:r>
          </w:p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MS Minngs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</w:t>
            </w:r>
            <w:r w:rsidRPr="00734D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ов</w:t>
            </w:r>
            <w:r w:rsidRPr="00734D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230" w:type="pct"/>
            <w:gridSpan w:val="2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Значение воды для жизни на Земле. </w:t>
            </w: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10.4.1.1 объяснять фундаментальное значение воды для жизни на Земле </w:t>
            </w:r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07.09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07.09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827"/>
        </w:trPr>
        <w:tc>
          <w:tcPr>
            <w:tcW w:w="181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MS Minngs" w:hAnsi="Times New Roman" w:cs="Times New Roman"/>
                <w:sz w:val="24"/>
                <w:szCs w:val="24"/>
              </w:rPr>
            </w:pPr>
            <w:r>
              <w:rPr>
                <w:rFonts w:ascii="Times New Roman" w:eastAsia="MS Minngs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2" w:type="pct"/>
            <w:vMerge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MS Minngs" w:hAnsi="Times New Roman" w:cs="Times New Roman"/>
                <w:sz w:val="24"/>
                <w:szCs w:val="24"/>
              </w:rPr>
            </w:pPr>
          </w:p>
        </w:tc>
        <w:tc>
          <w:tcPr>
            <w:tcW w:w="1230" w:type="pct"/>
            <w:gridSpan w:val="2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Классификация углеводов: моносахариды, дисахариды, полисахариды.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Химическаяструктура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. 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Свойства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и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функцияуглеводов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.</w:t>
            </w: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10.4.1.2 </w:t>
            </w: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классифицировать углеводы по их структуре, составу и функциям</w:t>
            </w:r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07.09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07.09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1098"/>
        </w:trPr>
        <w:tc>
          <w:tcPr>
            <w:tcW w:w="181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MS Minngs" w:hAnsi="Times New Roman" w:cs="Times New Roman"/>
                <w:sz w:val="24"/>
                <w:szCs w:val="24"/>
              </w:rPr>
            </w:pPr>
            <w:r>
              <w:rPr>
                <w:rFonts w:ascii="Times New Roman" w:eastAsia="MS Minngs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2" w:type="pct"/>
            <w:vMerge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MS Minngs" w:hAnsi="Times New Roman" w:cs="Times New Roman"/>
                <w:sz w:val="24"/>
                <w:szCs w:val="24"/>
              </w:rPr>
            </w:pPr>
          </w:p>
        </w:tc>
        <w:tc>
          <w:tcPr>
            <w:tcW w:w="1230" w:type="pct"/>
            <w:gridSpan w:val="2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Редуцирующие и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нередуцирующие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сахара.Лабораторная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работа «Исследование восстановительной способности редуцирующих и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нерудицирующих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сахаров».</w:t>
            </w: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10.4.1.3 </w:t>
            </w: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определять редуцирующие и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нередуцирующие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сахара</w:t>
            </w:r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14.09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14.09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556"/>
        </w:trPr>
        <w:tc>
          <w:tcPr>
            <w:tcW w:w="181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MS Minngs" w:hAnsi="Times New Roman" w:cs="Times New Roman"/>
                <w:sz w:val="24"/>
                <w:szCs w:val="24"/>
              </w:rPr>
            </w:pPr>
            <w:r>
              <w:rPr>
                <w:rFonts w:ascii="Times New Roman" w:eastAsia="MS Minngs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2" w:type="pct"/>
            <w:vMerge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MS Minngs" w:hAnsi="Times New Roman" w:cs="Times New Roman"/>
                <w:sz w:val="24"/>
                <w:szCs w:val="24"/>
              </w:rPr>
            </w:pPr>
          </w:p>
        </w:tc>
        <w:tc>
          <w:tcPr>
            <w:tcW w:w="1230" w:type="pct"/>
            <w:gridSpan w:val="2"/>
          </w:tcPr>
          <w:p w:rsidR="00833EAE" w:rsidRPr="00734D50" w:rsidRDefault="00833EAE" w:rsidP="00EB7111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Структурные компоненты липидов. Свойства и функции жиров.</w:t>
            </w: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10.4.1.4 </w:t>
            </w: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описывать химическое строение и функции жиров  </w:t>
            </w:r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14.09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14.09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827"/>
        </w:trPr>
        <w:tc>
          <w:tcPr>
            <w:tcW w:w="181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MS Minngs" w:hAnsi="Times New Roman" w:cs="Times New Roman"/>
                <w:sz w:val="24"/>
                <w:szCs w:val="24"/>
              </w:rPr>
            </w:pPr>
            <w:r>
              <w:rPr>
                <w:rFonts w:ascii="Times New Roman" w:eastAsia="MS Minngs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2" w:type="pct"/>
            <w:vMerge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MS Minngs" w:hAnsi="Times New Roman" w:cs="Times New Roman"/>
                <w:sz w:val="24"/>
                <w:szCs w:val="24"/>
              </w:rPr>
            </w:pPr>
          </w:p>
        </w:tc>
        <w:tc>
          <w:tcPr>
            <w:tcW w:w="1230" w:type="pct"/>
            <w:gridSpan w:val="2"/>
            <w:vMerge w:val="restart"/>
          </w:tcPr>
          <w:p w:rsidR="00833EAE" w:rsidRPr="00734D50" w:rsidRDefault="00833EAE" w:rsidP="00EB7111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Классификация белков по составу (простые, сложные) и по функциям. Строение и уровни структурной организации  белков. Денатурация и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ренатурация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белков.</w:t>
            </w:r>
          </w:p>
          <w:p w:rsidR="00833EAE" w:rsidRPr="00734D50" w:rsidRDefault="00833EAE" w:rsidP="00EB7111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Лабораторная работа «Влияние различных условий (температура,  </w:t>
            </w: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pH</w:t>
            </w: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) на структуру белков».</w:t>
            </w: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10.4.1.5 </w:t>
            </w: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классифицировать белки по их структуре, составу и функциям </w:t>
            </w:r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21.09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21.09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827"/>
        </w:trPr>
        <w:tc>
          <w:tcPr>
            <w:tcW w:w="181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MS Minngs" w:hAnsi="Times New Roman" w:cs="Times New Roman"/>
                <w:sz w:val="24"/>
                <w:szCs w:val="24"/>
              </w:rPr>
            </w:pPr>
            <w:r>
              <w:rPr>
                <w:rFonts w:ascii="Times New Roman" w:eastAsia="MS Minngs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2" w:type="pct"/>
            <w:vMerge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MS Minngs" w:hAnsi="Times New Roman" w:cs="Times New Roman"/>
                <w:sz w:val="24"/>
                <w:szCs w:val="24"/>
              </w:rPr>
            </w:pPr>
          </w:p>
        </w:tc>
        <w:tc>
          <w:tcPr>
            <w:tcW w:w="1230" w:type="pct"/>
            <w:gridSpan w:val="2"/>
            <w:vMerge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MS Minngs" w:hAnsi="Times New Roman" w:cs="Times New Roman"/>
                <w:sz w:val="24"/>
                <w:szCs w:val="24"/>
              </w:rPr>
            </w:pP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MS Minngs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10.4.1.6 </w:t>
            </w: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исследовать влияние различных условий на структуру белков</w:t>
            </w:r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21.09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21.09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812"/>
        </w:trPr>
        <w:tc>
          <w:tcPr>
            <w:tcW w:w="181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MS Minngs" w:hAnsi="Times New Roman" w:cs="Times New Roman"/>
                <w:sz w:val="24"/>
                <w:szCs w:val="24"/>
              </w:rPr>
            </w:pPr>
            <w:r>
              <w:rPr>
                <w:rFonts w:ascii="Times New Roman" w:eastAsia="MS Minngs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2" w:type="pct"/>
            <w:vMerge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MS Minngs" w:hAnsi="Times New Roman" w:cs="Times New Roman"/>
                <w:sz w:val="24"/>
                <w:szCs w:val="24"/>
              </w:rPr>
            </w:pPr>
          </w:p>
        </w:tc>
        <w:tc>
          <w:tcPr>
            <w:tcW w:w="1230" w:type="pct"/>
            <w:gridSpan w:val="2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Содержание белков в биологических объектах.Лабораторная работа «Определение содержания белков в </w:t>
            </w: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биологических объектах».</w:t>
            </w: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 xml:space="preserve">10.4.1.7 </w:t>
            </w: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содержание белков в биологических объектах</w:t>
            </w:r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28.09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28.09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827"/>
        </w:trPr>
        <w:tc>
          <w:tcPr>
            <w:tcW w:w="181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MS Minngs" w:hAnsi="Times New Roman" w:cs="Times New Roman"/>
                <w:sz w:val="24"/>
                <w:szCs w:val="24"/>
              </w:rPr>
            </w:pPr>
            <w:r>
              <w:rPr>
                <w:rFonts w:ascii="Times New Roman" w:eastAsia="MS Minngs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62" w:type="pct"/>
            <w:vMerge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MS Minngs" w:hAnsi="Times New Roman" w:cs="Times New Roman"/>
                <w:sz w:val="24"/>
                <w:szCs w:val="24"/>
              </w:rPr>
            </w:pPr>
          </w:p>
        </w:tc>
        <w:tc>
          <w:tcPr>
            <w:tcW w:w="1230" w:type="pct"/>
            <w:gridSpan w:val="2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Строение молекулы ДНК. Структура ДНК (первичная и вторичная цепи).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Функциимолекулы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ДНК. </w:t>
            </w: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10.4.1.8 </w:t>
            </w: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устанавливать связь между структурой ДНК и её функцией </w:t>
            </w:r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28.09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28.09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842"/>
        </w:trPr>
        <w:tc>
          <w:tcPr>
            <w:tcW w:w="181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MS Minngs" w:hAnsi="Times New Roman" w:cs="Times New Roman"/>
                <w:sz w:val="24"/>
                <w:szCs w:val="24"/>
              </w:rPr>
            </w:pPr>
            <w:r>
              <w:rPr>
                <w:rFonts w:ascii="Times New Roman" w:eastAsia="MS Minngs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2" w:type="pct"/>
            <w:vMerge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MS Minngs" w:hAnsi="Times New Roman" w:cs="Times New Roman"/>
                <w:sz w:val="24"/>
                <w:szCs w:val="24"/>
              </w:rPr>
            </w:pPr>
          </w:p>
        </w:tc>
        <w:tc>
          <w:tcPr>
            <w:tcW w:w="1230" w:type="pct"/>
            <w:gridSpan w:val="2"/>
          </w:tcPr>
          <w:p w:rsidR="00833EAE" w:rsidRPr="00734D50" w:rsidRDefault="00833EAE" w:rsidP="00EB7111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Механизм  репликации ДНК.  Эксперименты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Мезелсона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Сталя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ПравилаЧаргаффа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.</w:t>
            </w: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10.4.1.9 </w:t>
            </w: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описывать процесс репликации ДНК на основе правил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Чаргаффа</w:t>
            </w:r>
            <w:proofErr w:type="spellEnd"/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05.10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05.10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144"/>
        </w:trPr>
        <w:tc>
          <w:tcPr>
            <w:tcW w:w="181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MS Minngs" w:hAnsi="Times New Roman" w:cs="Times New Roman"/>
                <w:sz w:val="24"/>
                <w:szCs w:val="24"/>
              </w:rPr>
            </w:pPr>
            <w:r>
              <w:rPr>
                <w:rFonts w:ascii="Times New Roman" w:eastAsia="MS Minngs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2" w:type="pct"/>
            <w:vMerge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MS Minngs" w:hAnsi="Times New Roman" w:cs="Times New Roman"/>
                <w:sz w:val="24"/>
                <w:szCs w:val="24"/>
              </w:rPr>
            </w:pPr>
          </w:p>
        </w:tc>
        <w:tc>
          <w:tcPr>
            <w:tcW w:w="1230" w:type="pct"/>
            <w:gridSpan w:val="2"/>
          </w:tcPr>
          <w:p w:rsidR="00833EAE" w:rsidRPr="00734D50" w:rsidRDefault="00833EAE" w:rsidP="00EB7111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Строение и функции молекул РНК. Матричная РНК.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Рибосомная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РНК. Транспортная РНК.</w:t>
            </w: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10.4.1.10 </w:t>
            </w: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различать строение и функции типов РНК </w:t>
            </w:r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05.10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05.10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144"/>
        </w:trPr>
        <w:tc>
          <w:tcPr>
            <w:tcW w:w="181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MS Minngs" w:hAnsi="Times New Roman" w:cs="Times New Roman"/>
                <w:sz w:val="24"/>
                <w:szCs w:val="24"/>
              </w:rPr>
            </w:pPr>
            <w:r>
              <w:rPr>
                <w:rFonts w:ascii="Times New Roman" w:eastAsia="MS Minngs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2" w:type="pct"/>
            <w:vMerge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MS Minngs" w:hAnsi="Times New Roman" w:cs="Times New Roman"/>
                <w:sz w:val="24"/>
                <w:szCs w:val="24"/>
              </w:rPr>
            </w:pPr>
          </w:p>
        </w:tc>
        <w:tc>
          <w:tcPr>
            <w:tcW w:w="1230" w:type="pct"/>
            <w:gridSpan w:val="2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Сходства и различия в строении молекул  ДНК и РНК.</w:t>
            </w:r>
          </w:p>
          <w:p w:rsidR="00833EAE" w:rsidRPr="00CE267B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E26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СОР №1 </w:t>
            </w: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10.4.1.11 </w:t>
            </w: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сравнивать строение молекул РНК и ДНК</w:t>
            </w:r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12.10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12.10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144"/>
        </w:trPr>
        <w:tc>
          <w:tcPr>
            <w:tcW w:w="181" w:type="pct"/>
          </w:tcPr>
          <w:p w:rsidR="00833EAE" w:rsidRPr="00E2747F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62" w:type="pct"/>
            <w:vMerge w:val="restar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34D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10.1B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Клеточнаябиология</w:t>
            </w:r>
            <w:proofErr w:type="spellEnd"/>
          </w:p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34D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час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ов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)</w:t>
            </w:r>
          </w:p>
        </w:tc>
        <w:tc>
          <w:tcPr>
            <w:tcW w:w="1230" w:type="pct"/>
            <w:gridSpan w:val="2"/>
          </w:tcPr>
          <w:p w:rsidR="00833EAE" w:rsidRPr="00734D50" w:rsidRDefault="00833EAE" w:rsidP="00EB7111">
            <w:pPr>
              <w:tabs>
                <w:tab w:val="left" w:pos="34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строения и функций органоидов в клетке.Основные компоненты клетки: клеточная стенка, плазматическая мембрана, цитоплазма и ее органоиды (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немембранные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одномембранные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двумембранные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).  Ядро. Основные функции компонентов клетки.</w:t>
            </w: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10.4.2.1 </w:t>
            </w: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объяснять особенности строения и функции органоидов клетки, видимые под электронным микроскопом </w:t>
            </w:r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12.10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12.10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144"/>
        </w:trPr>
        <w:tc>
          <w:tcPr>
            <w:tcW w:w="181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62" w:type="pct"/>
            <w:vMerge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230" w:type="pct"/>
            <w:gridSpan w:val="2"/>
          </w:tcPr>
          <w:p w:rsidR="00833EAE" w:rsidRDefault="00833EAE" w:rsidP="00EB7111">
            <w:pPr>
              <w:tabs>
                <w:tab w:val="left" w:pos="34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42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Особенности строения и функций органоидов в клетке. Основные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функции компонентов клетки.</w:t>
            </w: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33EAE" w:rsidRPr="00734D50" w:rsidRDefault="00833EAE" w:rsidP="00EB7111">
            <w:pPr>
              <w:tabs>
                <w:tab w:val="left" w:pos="34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Взаимосвязь между структурой, свойствами и функциями клеточной мембраны. Жидкокристаллическая модель мембраны.</w:t>
            </w:r>
          </w:p>
        </w:tc>
        <w:tc>
          <w:tcPr>
            <w:tcW w:w="126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CE427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10.4.2.1 объяснять особенности строения и функции органоидов клетки, видимые под электронным микроскопом</w:t>
            </w:r>
          </w:p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10.4.2.2 </w:t>
            </w: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устанавливать связь между структурой, свойствами и функциями клеточной мембраны, используя жидкокристаллическую модель</w:t>
            </w:r>
          </w:p>
        </w:tc>
        <w:tc>
          <w:tcPr>
            <w:tcW w:w="29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19.10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19.10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144"/>
        </w:trPr>
        <w:tc>
          <w:tcPr>
            <w:tcW w:w="181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62" w:type="pct"/>
            <w:vMerge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0" w:type="pct"/>
            <w:gridSpan w:val="2"/>
          </w:tcPr>
          <w:p w:rsidR="00833EAE" w:rsidRDefault="00833EAE" w:rsidP="00797D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42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Функции мембранных белков, </w:t>
            </w:r>
            <w:proofErr w:type="spellStart"/>
            <w:r w:rsidRPr="00CE4273">
              <w:rPr>
                <w:rFonts w:ascii="Times New Roman" w:eastAsia="Times New Roman" w:hAnsi="Times New Roman" w:cs="Times New Roman"/>
                <w:sz w:val="24"/>
                <w:szCs w:val="24"/>
              </w:rPr>
              <w:t>фосфолипидов</w:t>
            </w:r>
            <w:proofErr w:type="spellEnd"/>
            <w:r w:rsidRPr="00CE42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гликопротеинов, гликолипидов, </w:t>
            </w:r>
            <w:proofErr w:type="spellStart"/>
            <w:r w:rsidRPr="00CE4273">
              <w:rPr>
                <w:rFonts w:ascii="Times New Roman" w:eastAsia="Times New Roman" w:hAnsi="Times New Roman" w:cs="Times New Roman"/>
                <w:sz w:val="24"/>
                <w:szCs w:val="24"/>
              </w:rPr>
              <w:t>холистерола</w:t>
            </w:r>
            <w:proofErr w:type="spellEnd"/>
            <w:r w:rsidRPr="00CE4273">
              <w:rPr>
                <w:rFonts w:ascii="Times New Roman" w:eastAsia="Times New Roman" w:hAnsi="Times New Roman" w:cs="Times New Roman"/>
                <w:sz w:val="24"/>
                <w:szCs w:val="24"/>
              </w:rPr>
              <w:t>. Лабораторная работа «Влияние различных факторов на мембрану клеток».</w:t>
            </w: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33EAE" w:rsidRPr="008E5F29" w:rsidRDefault="00833EAE" w:rsidP="00797D8D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6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СОР №2</w:t>
            </w:r>
          </w:p>
        </w:tc>
        <w:tc>
          <w:tcPr>
            <w:tcW w:w="1269" w:type="pct"/>
          </w:tcPr>
          <w:p w:rsidR="00833EAE" w:rsidRDefault="00833EAE" w:rsidP="00797D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CE427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10.4.2.2 устанавливать связь между структурой, свойствами и функциями клеточной мембраны, используя жидкокристаллическую модель</w:t>
            </w:r>
          </w:p>
          <w:p w:rsidR="00833EAE" w:rsidRPr="00734D50" w:rsidRDefault="00833EAE" w:rsidP="00797D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19.10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19.10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562"/>
        </w:trPr>
        <w:tc>
          <w:tcPr>
            <w:tcW w:w="181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15</w:t>
            </w:r>
          </w:p>
        </w:tc>
        <w:tc>
          <w:tcPr>
            <w:tcW w:w="36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0" w:type="pct"/>
            <w:gridSpan w:val="2"/>
          </w:tcPr>
          <w:p w:rsidR="00833EAE" w:rsidRPr="00734D50" w:rsidRDefault="00833EAE" w:rsidP="00797D8D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Суммативное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оценивание за четверть</w:t>
            </w: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9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26.10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26.10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144"/>
        </w:trPr>
        <w:tc>
          <w:tcPr>
            <w:tcW w:w="181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36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0" w:type="pct"/>
            <w:gridSpan w:val="2"/>
          </w:tcPr>
          <w:p w:rsidR="00833EAE" w:rsidRPr="00CE267B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структуры  и функции клеток бактерий, грибов, растений и животных.</w:t>
            </w: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10.4.2.3 </w:t>
            </w: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сравнивать особенности структуры и функции клеток прокариот и эукариот</w:t>
            </w:r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26.10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26.10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833EAE" w:rsidRPr="00734D50" w:rsidTr="00833EAE">
        <w:trPr>
          <w:trHeight w:val="144"/>
        </w:trPr>
        <w:tc>
          <w:tcPr>
            <w:tcW w:w="181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2861" w:type="pct"/>
            <w:gridSpan w:val="4"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34D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2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четверть</w:t>
            </w:r>
            <w:proofErr w:type="spellEnd"/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45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417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33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459" w:type="pct"/>
          </w:tcPr>
          <w:p w:rsidR="00833EAE" w:rsidRPr="00734D50" w:rsidRDefault="00833EAE" w:rsidP="00833EA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144"/>
        </w:trPr>
        <w:tc>
          <w:tcPr>
            <w:tcW w:w="181" w:type="pct"/>
          </w:tcPr>
          <w:p w:rsidR="00833EAE" w:rsidRPr="00CE4273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362" w:type="pct"/>
            <w:vMerge w:val="restar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34D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10.2 А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Транспорт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веществ</w:t>
            </w:r>
            <w:proofErr w:type="spellEnd"/>
          </w:p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34D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час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</w:t>
            </w:r>
            <w:r w:rsidRPr="00734D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)</w:t>
            </w:r>
          </w:p>
        </w:tc>
        <w:tc>
          <w:tcPr>
            <w:tcW w:w="1230" w:type="pct"/>
            <w:gridSpan w:val="2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Строение и функции гемоглобина и миоглобина человека. Кривые диссоциации кислорода для гемоглобина и миоглобина у человека. </w:t>
            </w: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10.1.3.1 объяснять кривые диссоциации кислорода для гемоглобина и миоглобина у взрослого организма и эмбриона</w:t>
            </w:r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09.11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09.11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144"/>
        </w:trPr>
        <w:tc>
          <w:tcPr>
            <w:tcW w:w="181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362" w:type="pct"/>
            <w:vMerge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0" w:type="pct"/>
            <w:gridSpan w:val="2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Влияние соотношения площади поверхности к объему на скорость диффузии. Значение отношения величины поверхности клеток эритроцитов к объему. Лабораторная работа «Определение отношения величины поверхности к объему клетки».</w:t>
            </w: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10.1.3.2 рассчитывать значение отношения величины поверхности к объему и объяснить их значение по отношению к транспорту веществ</w:t>
            </w:r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09.11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09.11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144"/>
        </w:trPr>
        <w:tc>
          <w:tcPr>
            <w:tcW w:w="181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362" w:type="pct"/>
            <w:vMerge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0" w:type="pct"/>
            <w:gridSpan w:val="2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Механизм пассивного транспорта: простой транспорт,  диффузия через мембранные каналы, облегченная диффузия.</w:t>
            </w:r>
          </w:p>
          <w:p w:rsidR="00833EAE" w:rsidRPr="00CE267B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E26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СОР №1</w:t>
            </w: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10.1.3.3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объяснятьмеханизмпассивноготранспорта</w:t>
            </w:r>
            <w:proofErr w:type="spellEnd"/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245"/>
        </w:trPr>
        <w:tc>
          <w:tcPr>
            <w:tcW w:w="181" w:type="pct"/>
          </w:tcPr>
          <w:p w:rsidR="00833EAE" w:rsidRPr="00CE4273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362" w:type="pct"/>
            <w:vMerge w:val="restar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34D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10.2 В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Дыхание</w:t>
            </w:r>
            <w:proofErr w:type="spellEnd"/>
          </w:p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34D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часов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)</w:t>
            </w:r>
          </w:p>
        </w:tc>
        <w:tc>
          <w:tcPr>
            <w:tcW w:w="1230" w:type="pct"/>
            <w:gridSpan w:val="2"/>
          </w:tcPr>
          <w:p w:rsidR="00833EAE" w:rsidRPr="00734D50" w:rsidRDefault="00833EAE" w:rsidP="00EB7111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Строение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и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функции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АТФ.</w:t>
            </w: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10.1.4.1 описывать строение и функции АТФ</w:t>
            </w:r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269"/>
        </w:trPr>
        <w:tc>
          <w:tcPr>
            <w:tcW w:w="181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2" w:type="pct"/>
            <w:vMerge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pct"/>
            <w:gridSpan w:val="2"/>
          </w:tcPr>
          <w:p w:rsidR="00833EAE" w:rsidRPr="00734D50" w:rsidRDefault="00833EAE" w:rsidP="00EB7111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Синтез АТФ: этапы аэробного и анаэробного распада глюкозы.</w:t>
            </w: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10.1.4.2 сравнивать синтез АТФ в аэробном и анаэробном дыхании</w:t>
            </w:r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561"/>
        </w:trPr>
        <w:tc>
          <w:tcPr>
            <w:tcW w:w="181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22-23</w:t>
            </w:r>
          </w:p>
        </w:tc>
        <w:tc>
          <w:tcPr>
            <w:tcW w:w="362" w:type="pct"/>
            <w:vMerge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pct"/>
            <w:gridSpan w:val="2"/>
          </w:tcPr>
          <w:p w:rsidR="00833EAE" w:rsidRPr="00734D50" w:rsidRDefault="00833EAE" w:rsidP="00EB7111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метаболизма. Этапы энергетического обмена.</w:t>
            </w: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10.1.4.3 называть виды метаболизма</w:t>
            </w:r>
          </w:p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10.1.4.4 описывать этапы энергетического обмена</w:t>
            </w:r>
          </w:p>
        </w:tc>
        <w:tc>
          <w:tcPr>
            <w:tcW w:w="29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23.11</w:t>
            </w:r>
          </w:p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23.11</w:t>
            </w:r>
          </w:p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1098"/>
        </w:trPr>
        <w:tc>
          <w:tcPr>
            <w:tcW w:w="181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24-25</w:t>
            </w:r>
          </w:p>
        </w:tc>
        <w:tc>
          <w:tcPr>
            <w:tcW w:w="362" w:type="pct"/>
            <w:vMerge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pct"/>
            <w:gridSpan w:val="2"/>
          </w:tcPr>
          <w:p w:rsidR="00833EAE" w:rsidRPr="00734D50" w:rsidRDefault="00833EAE" w:rsidP="00EB7111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Структурные компоненты митохондрий и их функции. Взаимосвязь структуры митохондрий и процессов клеточного дыхания. </w:t>
            </w: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10.1.4.5 устанавливать взаимосвязь структуры митохондрий и процессов клеточного дыхания</w:t>
            </w:r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30.11</w:t>
            </w:r>
          </w:p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07.12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30.11</w:t>
            </w:r>
          </w:p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07.12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1098"/>
        </w:trPr>
        <w:tc>
          <w:tcPr>
            <w:tcW w:w="181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362" w:type="pct"/>
            <w:vMerge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pct"/>
            <w:gridSpan w:val="2"/>
          </w:tcPr>
          <w:p w:rsidR="00833EAE" w:rsidRDefault="00833EAE" w:rsidP="00957F93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Цикл Кребса. </w:t>
            </w: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и промежуточные соеди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нения цикла и продукты реакции. </w:t>
            </w:r>
          </w:p>
          <w:p w:rsidR="00833EAE" w:rsidRPr="00CE267B" w:rsidRDefault="00833EAE" w:rsidP="00957F93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E26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СОР №2</w:t>
            </w:r>
          </w:p>
        </w:tc>
        <w:tc>
          <w:tcPr>
            <w:tcW w:w="1269" w:type="pct"/>
          </w:tcPr>
          <w:p w:rsidR="00833EAE" w:rsidRPr="002902DA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2DA">
              <w:rPr>
                <w:rFonts w:ascii="Times New Roman" w:eastAsia="Times New Roman" w:hAnsi="Times New Roman" w:cs="Times New Roman"/>
                <w:sz w:val="24"/>
                <w:szCs w:val="24"/>
              </w:rPr>
              <w:t>10.1.4.6 описывать цикл Кребса</w:t>
            </w:r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07.12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07.12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1098"/>
        </w:trPr>
        <w:tc>
          <w:tcPr>
            <w:tcW w:w="181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pct"/>
            <w:gridSpan w:val="2"/>
          </w:tcPr>
          <w:p w:rsidR="00833EAE" w:rsidRPr="00734D50" w:rsidRDefault="00833EAE" w:rsidP="00EB7111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7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Цикл Кребса. </w:t>
            </w:r>
            <w:r w:rsidRPr="00290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Электронно-транспортная цепь. Значение для биологических систем.</w:t>
            </w:r>
          </w:p>
        </w:tc>
        <w:tc>
          <w:tcPr>
            <w:tcW w:w="1269" w:type="pct"/>
          </w:tcPr>
          <w:p w:rsidR="00833EAE" w:rsidRPr="002902DA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7F93">
              <w:rPr>
                <w:rFonts w:ascii="Times New Roman" w:eastAsia="Times New Roman" w:hAnsi="Times New Roman" w:cs="Times New Roman"/>
                <w:sz w:val="24"/>
                <w:szCs w:val="24"/>
              </w:rPr>
              <w:t>10.1.4.6 описывать цикл Кребса</w:t>
            </w:r>
          </w:p>
        </w:tc>
        <w:tc>
          <w:tcPr>
            <w:tcW w:w="29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312"/>
        </w:trPr>
        <w:tc>
          <w:tcPr>
            <w:tcW w:w="181" w:type="pct"/>
          </w:tcPr>
          <w:p w:rsidR="00833EAE" w:rsidRPr="002902DA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362" w:type="pct"/>
            <w:vMerge w:val="restart"/>
          </w:tcPr>
          <w:p w:rsidR="00833EAE" w:rsidRPr="002902DA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02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10.2</w:t>
            </w:r>
            <w:proofErr w:type="gramStart"/>
            <w:r w:rsidRPr="002902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</w:t>
            </w:r>
            <w:proofErr w:type="gramEnd"/>
            <w:r w:rsidRPr="002902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Выделение</w:t>
            </w:r>
          </w:p>
          <w:p w:rsidR="00833EAE" w:rsidRPr="002902DA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02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2902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час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</w:t>
            </w:r>
            <w:r w:rsidRPr="002902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230" w:type="pct"/>
            <w:gridSpan w:val="2"/>
          </w:tcPr>
          <w:p w:rsidR="00833EAE" w:rsidRPr="00734D50" w:rsidRDefault="00833EAE" w:rsidP="00EB7111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Абсорбция и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реабсорбция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. Образование мочи</w:t>
            </w: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10.1.5.1 объяснять механизм фильтрации и образования мочи  </w:t>
            </w:r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812"/>
        </w:trPr>
        <w:tc>
          <w:tcPr>
            <w:tcW w:w="181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62" w:type="pct"/>
            <w:vMerge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pct"/>
            <w:gridSpan w:val="2"/>
          </w:tcPr>
          <w:p w:rsidR="00833EAE" w:rsidRPr="00734D50" w:rsidRDefault="00833EAE" w:rsidP="00EB7111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Регуляция обмена воды. Органы мишени.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Эффектдействия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Гипофункция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Гиперфункция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.</w:t>
            </w: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10.1.5.2 объяснять роль антидиуретического гормона (АДГ) в контроле воды</w:t>
            </w:r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827"/>
        </w:trPr>
        <w:tc>
          <w:tcPr>
            <w:tcW w:w="181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62" w:type="pct"/>
            <w:vMerge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pct"/>
            <w:gridSpan w:val="2"/>
          </w:tcPr>
          <w:p w:rsidR="00833EAE" w:rsidRDefault="00833EAE" w:rsidP="00EB7111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Искусственное очищение крови и других жидкостей человеческого тела. </w:t>
            </w:r>
            <w:r w:rsidRPr="002902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Принцип действия диализа. Методы диализа: </w:t>
            </w:r>
            <w:proofErr w:type="spellStart"/>
            <w:r w:rsidRPr="002902DA">
              <w:rPr>
                <w:rFonts w:ascii="Times New Roman" w:eastAsia="Times New Roman" w:hAnsi="Times New Roman" w:cs="Times New Roman"/>
                <w:sz w:val="24"/>
                <w:szCs w:val="24"/>
              </w:rPr>
              <w:t>перитонеальный</w:t>
            </w:r>
            <w:proofErr w:type="spellEnd"/>
            <w:r w:rsidRPr="002902DA">
              <w:rPr>
                <w:rFonts w:ascii="Times New Roman" w:eastAsia="Times New Roman" w:hAnsi="Times New Roman" w:cs="Times New Roman"/>
                <w:sz w:val="24"/>
                <w:szCs w:val="24"/>
              </w:rPr>
              <w:t>, гемодиализ.</w:t>
            </w:r>
          </w:p>
          <w:p w:rsidR="00833EAE" w:rsidRPr="00CE267B" w:rsidRDefault="00833EAE" w:rsidP="00CE26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E26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СОР №3</w:t>
            </w: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10.1.5.3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объяснятьмеханизмдиализа</w:t>
            </w:r>
            <w:proofErr w:type="spellEnd"/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827"/>
        </w:trPr>
        <w:tc>
          <w:tcPr>
            <w:tcW w:w="181" w:type="pct"/>
          </w:tcPr>
          <w:p w:rsidR="00833EAE" w:rsidRPr="00957F93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62" w:type="pct"/>
            <w:vMerge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230" w:type="pct"/>
            <w:gridSpan w:val="2"/>
          </w:tcPr>
          <w:p w:rsidR="00833EAE" w:rsidRPr="00797D8D" w:rsidRDefault="00833EAE" w:rsidP="00797D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97D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Суммативное</w:t>
            </w:r>
            <w:proofErr w:type="spellEnd"/>
            <w:r w:rsidRPr="00797D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оценивание за четверть</w:t>
            </w: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28.12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28.12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270"/>
        </w:trPr>
        <w:tc>
          <w:tcPr>
            <w:tcW w:w="181" w:type="pct"/>
          </w:tcPr>
          <w:p w:rsidR="00833EAE" w:rsidRPr="00957F93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6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230" w:type="pct"/>
            <w:gridSpan w:val="2"/>
          </w:tcPr>
          <w:p w:rsidR="00833EAE" w:rsidRPr="00EB7111" w:rsidRDefault="00833EAE" w:rsidP="00EB7111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Хроническая почечная недостаточность. Трансплантация почек и диализ.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Преимущества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и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недостатки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.</w:t>
            </w: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10.1.5.4 обсуждать преимущества и недостатки трансплантации почек и диализа</w:t>
            </w:r>
          </w:p>
        </w:tc>
        <w:tc>
          <w:tcPr>
            <w:tcW w:w="29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28.12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28.12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3EAE" w:rsidRPr="00734D50" w:rsidTr="00833EAE">
        <w:trPr>
          <w:trHeight w:val="298"/>
        </w:trPr>
        <w:tc>
          <w:tcPr>
            <w:tcW w:w="181" w:type="pct"/>
          </w:tcPr>
          <w:p w:rsidR="00833EAE" w:rsidRPr="00AF495B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1" w:type="pct"/>
            <w:gridSpan w:val="4"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34D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3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четверть</w:t>
            </w:r>
            <w:proofErr w:type="spellEnd"/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45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417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33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459" w:type="pct"/>
          </w:tcPr>
          <w:p w:rsidR="00833EAE" w:rsidRPr="00734D50" w:rsidRDefault="00833EAE" w:rsidP="00833EA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780"/>
        </w:trPr>
        <w:tc>
          <w:tcPr>
            <w:tcW w:w="181" w:type="pct"/>
          </w:tcPr>
          <w:p w:rsidR="00833EAE" w:rsidRPr="00957F93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362" w:type="pct"/>
            <w:vMerge w:val="restar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34D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10.3А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Клеточныйцикл</w:t>
            </w:r>
            <w:proofErr w:type="spellEnd"/>
          </w:p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34D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час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</w:t>
            </w:r>
            <w:r w:rsidRPr="00734D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)</w:t>
            </w:r>
          </w:p>
        </w:tc>
        <w:tc>
          <w:tcPr>
            <w:tcW w:w="1230" w:type="pct"/>
            <w:gridSpan w:val="2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Митоз. Процессы, происходящие в клетке в различные фазы митоза. </w:t>
            </w: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Лабораторная работа</w:t>
            </w: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«Определение уровня митотической активности в клетках корешка лука»</w:t>
            </w: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10.2.2.1 исследовать фазы митоза с помощью готовых микропрепаратов </w:t>
            </w:r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333"/>
        </w:trPr>
        <w:tc>
          <w:tcPr>
            <w:tcW w:w="181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62" w:type="pct"/>
            <w:vMerge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pct"/>
            <w:gridSpan w:val="2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Гаметогенез у растений и животных. Гаметы. Стадии гаметогенеза. 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Спорогенез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и гаметогенез  у растений. </w:t>
            </w: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10.2.2.2 объяснять особенности формирования гамет у растений и животных</w:t>
            </w:r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333"/>
        </w:trPr>
        <w:tc>
          <w:tcPr>
            <w:tcW w:w="181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62" w:type="pct"/>
            <w:vMerge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pct"/>
            <w:gridSpan w:val="2"/>
          </w:tcPr>
          <w:p w:rsidR="00833EAE" w:rsidRPr="00A2244A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Возникновение онкологических </w:t>
            </w: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новообразований.</w:t>
            </w: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Факторы, способствующие возникновению предраковых состояний.</w:t>
            </w: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10.2.2.3 </w:t>
            </w: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объяснять возникновение </w:t>
            </w: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онкологических новообразований неконтролируемым делением клеток </w:t>
            </w:r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278"/>
        </w:trPr>
        <w:tc>
          <w:tcPr>
            <w:tcW w:w="181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362" w:type="pct"/>
            <w:vMerge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pct"/>
            <w:gridSpan w:val="2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Старение. Теории о процессе старения. </w:t>
            </w:r>
          </w:p>
          <w:p w:rsidR="00833EAE" w:rsidRPr="00CE267B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E26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СОР №1</w:t>
            </w: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10.2.2.4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объяснятьпроцессстарения</w:t>
            </w:r>
            <w:proofErr w:type="spellEnd"/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834"/>
        </w:trPr>
        <w:tc>
          <w:tcPr>
            <w:tcW w:w="181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362" w:type="pct"/>
            <w:vMerge w:val="restar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10.3В Закономерности наследственности и изменчивости</w:t>
            </w:r>
          </w:p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r w:rsidRPr="00734D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часов)</w:t>
            </w:r>
          </w:p>
        </w:tc>
        <w:tc>
          <w:tcPr>
            <w:tcW w:w="1230" w:type="pct"/>
            <w:gridSpan w:val="2"/>
          </w:tcPr>
          <w:p w:rsidR="00833EAE" w:rsidRPr="00734D50" w:rsidRDefault="00833EAE" w:rsidP="00EB7111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Модификационная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изменчивость. Вариационные ряды  изменчивости признаков. Лабораторная работа «Изучение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модификационной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изменчивости, построение вариационного ряда и кривой».</w:t>
            </w: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10.2.4.1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исследоватьзакономерностимодификационнойизменчивости</w:t>
            </w:r>
            <w:proofErr w:type="spellEnd"/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1103"/>
        </w:trPr>
        <w:tc>
          <w:tcPr>
            <w:tcW w:w="181" w:type="pct"/>
          </w:tcPr>
          <w:p w:rsidR="00833EAE" w:rsidRPr="00957F93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362" w:type="pct"/>
            <w:vMerge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230" w:type="pct"/>
            <w:gridSpan w:val="2"/>
          </w:tcPr>
          <w:p w:rsidR="00833EAE" w:rsidRPr="00A2244A" w:rsidRDefault="00833EAE" w:rsidP="00957F93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Цитологические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основы наследования признаков. </w:t>
            </w: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Независимое распределение хромосом при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дигибридном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скрещивании. </w:t>
            </w: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10.2.4.2 применять цитологические основы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дигибридного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скрещивания; наследования сцепленного с полом и множественный аллелизм при решении задач</w:t>
            </w:r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1103"/>
        </w:trPr>
        <w:tc>
          <w:tcPr>
            <w:tcW w:w="181" w:type="pct"/>
          </w:tcPr>
          <w:p w:rsidR="00833EAE" w:rsidRPr="00957F93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362" w:type="pct"/>
            <w:vMerge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230" w:type="pct"/>
            <w:gridSpan w:val="2"/>
          </w:tcPr>
          <w:p w:rsidR="00833EAE" w:rsidRPr="00734D50" w:rsidRDefault="00833EAE" w:rsidP="00EB7111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2244A">
              <w:rPr>
                <w:rFonts w:ascii="Times New Roman" w:eastAsia="Times New Roman" w:hAnsi="Times New Roman" w:cs="Times New Roman"/>
                <w:sz w:val="24"/>
                <w:szCs w:val="24"/>
              </w:rPr>
              <w:t>Наследование</w:t>
            </w:r>
            <w:proofErr w:type="gramEnd"/>
            <w:r w:rsidRPr="00A224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сцепленное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полом. Множественные аллели. </w:t>
            </w:r>
            <w:r w:rsidRPr="00A2244A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задач.</w:t>
            </w: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7F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10.2.4.2 применять цитологические основы </w:t>
            </w:r>
            <w:proofErr w:type="spellStart"/>
            <w:r w:rsidRPr="00957F93">
              <w:rPr>
                <w:rFonts w:ascii="Times New Roman" w:eastAsia="Times New Roman" w:hAnsi="Times New Roman" w:cs="Times New Roman"/>
                <w:sz w:val="24"/>
                <w:szCs w:val="24"/>
              </w:rPr>
              <w:t>дигибридного</w:t>
            </w:r>
            <w:proofErr w:type="spellEnd"/>
            <w:r w:rsidRPr="00957F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скрещивания; наследования сцепленного с полом и множественный аллелизм при решении задач</w:t>
            </w:r>
          </w:p>
        </w:tc>
        <w:tc>
          <w:tcPr>
            <w:tcW w:w="29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01.02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01.02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749"/>
        </w:trPr>
        <w:tc>
          <w:tcPr>
            <w:tcW w:w="181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362" w:type="pct"/>
            <w:vMerge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0" w:type="pct"/>
            <w:gridSpan w:val="2"/>
          </w:tcPr>
          <w:p w:rsidR="00833EAE" w:rsidRPr="00734D50" w:rsidRDefault="00833EAE" w:rsidP="00EB7111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Хромосомная теория наследственности. Нарушение закономерностей наследования признаков в результате кроссинговера.</w:t>
            </w:r>
          </w:p>
        </w:tc>
        <w:tc>
          <w:tcPr>
            <w:tcW w:w="1269" w:type="pct"/>
          </w:tcPr>
          <w:p w:rsidR="00833EAE" w:rsidRPr="00734D50" w:rsidDel="00197E8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10.2.4.3 объяснять нарушение закономерностей наследования признаков в результате кроссинговера </w:t>
            </w:r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01.02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01.02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827"/>
        </w:trPr>
        <w:tc>
          <w:tcPr>
            <w:tcW w:w="181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362" w:type="pct"/>
            <w:vMerge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0" w:type="pct"/>
            <w:gridSpan w:val="2"/>
          </w:tcPr>
          <w:p w:rsidR="00833EAE" w:rsidRPr="00734D50" w:rsidRDefault="00833EAE" w:rsidP="00EB7111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Взаимодействие аллельных и неаллельных генов.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Эпистаз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Комплиментарность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Полимерия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.</w:t>
            </w: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10.2.4.4 сравнивать взаимодействие аллельных и неаллельных генов</w:t>
            </w:r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08.02.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08.02.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1655"/>
        </w:trPr>
        <w:tc>
          <w:tcPr>
            <w:tcW w:w="181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362" w:type="pct"/>
            <w:vMerge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0" w:type="pct"/>
            <w:gridSpan w:val="2"/>
          </w:tcPr>
          <w:p w:rsidR="00833EAE" w:rsidRPr="00734D50" w:rsidRDefault="00833EAE" w:rsidP="00EB7111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Теория мутации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Хуго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Фриза. Спонтанные и индуцированные мутации. Точечные, хромосомные, геномные, ядерные и цитоплазматические мутации.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Моделирование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«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Составлениекариограммыхромосом</w:t>
            </w: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lastRenderedPageBreak/>
              <w:t>ногонаборачеловека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Изучениегеномныхмутаций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».</w:t>
            </w: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10.2.4.5 изучать теорию мутации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Хуго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Фриза, причины мутагенеза и типы мутаций</w:t>
            </w:r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08.02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08.02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556"/>
        </w:trPr>
        <w:tc>
          <w:tcPr>
            <w:tcW w:w="181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  <w:lastRenderedPageBreak/>
              <w:t>43</w:t>
            </w:r>
          </w:p>
        </w:tc>
        <w:tc>
          <w:tcPr>
            <w:tcW w:w="362" w:type="pct"/>
            <w:vMerge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0" w:type="pct"/>
            <w:gridSpan w:val="2"/>
          </w:tcPr>
          <w:p w:rsidR="00833EAE" w:rsidRDefault="00833EAE" w:rsidP="00EB7111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OLE_LINK1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Хромосомные заболевания человека, связанные с аномальным количеством хромосом.</w:t>
            </w:r>
            <w:bookmarkEnd w:id="0"/>
          </w:p>
          <w:p w:rsidR="00833EAE" w:rsidRPr="00CE267B" w:rsidRDefault="00833EAE" w:rsidP="00EB7111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E26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СОР №2</w:t>
            </w: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10.2.4.6 описывать хромосомные заболевания человека, связанные с аномалиями числа хромосом (аутосомные и половые) </w:t>
            </w:r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601"/>
        </w:trPr>
        <w:tc>
          <w:tcPr>
            <w:tcW w:w="181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362" w:type="pct"/>
            <w:vMerge w:val="restar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10.3 </w:t>
            </w:r>
            <w:r w:rsidRPr="00734D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C</w:t>
            </w:r>
            <w:r w:rsidRPr="00734D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Эволюционное развитие и основы селекции и</w:t>
            </w:r>
          </w:p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MS Minngs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734D50">
              <w:rPr>
                <w:rFonts w:ascii="Times New Roman" w:eastAsia="MS Minngs" w:hAnsi="Times New Roman" w:cs="Times New Roman"/>
                <w:b/>
                <w:sz w:val="24"/>
                <w:szCs w:val="24"/>
                <w:lang w:val="en-GB"/>
              </w:rPr>
              <w:t>Многообразиеживыхорганизмов</w:t>
            </w:r>
            <w:proofErr w:type="spellEnd"/>
          </w:p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34D50">
              <w:rPr>
                <w:rFonts w:ascii="Times New Roman" w:eastAsia="MS Minngs" w:hAnsi="Times New Roman" w:cs="Times New Roman"/>
                <w:b/>
                <w:sz w:val="24"/>
                <w:szCs w:val="24"/>
                <w:lang w:val="en-GB"/>
              </w:rPr>
              <w:t>(</w:t>
            </w:r>
            <w:r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  <w:t>8</w:t>
            </w:r>
            <w:proofErr w:type="spellStart"/>
            <w:r w:rsidRPr="00734D50">
              <w:rPr>
                <w:rFonts w:ascii="Times New Roman" w:eastAsia="MS Minngs" w:hAnsi="Times New Roman" w:cs="Times New Roman"/>
                <w:b/>
                <w:sz w:val="24"/>
                <w:szCs w:val="24"/>
                <w:lang w:val="en-GB"/>
              </w:rPr>
              <w:t>часов</w:t>
            </w:r>
            <w:proofErr w:type="spellEnd"/>
            <w:r w:rsidRPr="00734D50">
              <w:rPr>
                <w:rFonts w:ascii="Times New Roman" w:eastAsia="MS Minngs" w:hAnsi="Times New Roman" w:cs="Times New Roman"/>
                <w:b/>
                <w:sz w:val="24"/>
                <w:szCs w:val="24"/>
                <w:lang w:val="en-GB"/>
              </w:rPr>
              <w:t>)</w:t>
            </w:r>
          </w:p>
        </w:tc>
        <w:tc>
          <w:tcPr>
            <w:tcW w:w="1230" w:type="pct"/>
            <w:gridSpan w:val="2"/>
            <w:vMerge w:val="restart"/>
          </w:tcPr>
          <w:p w:rsidR="00833EAE" w:rsidRPr="00A2244A" w:rsidRDefault="00833EAE" w:rsidP="00EB7111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OLE_LINK2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Взаимосвязь между наследственной изменчивостью и эволюцией. Наследственная изменчивость – основа  эволюции. Комбинативная изменчивость, мутации. </w:t>
            </w:r>
            <w:r w:rsidRPr="00A224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Естественный </w:t>
            </w:r>
            <w:proofErr w:type="spellStart"/>
            <w:r w:rsidRPr="00A2244A">
              <w:rPr>
                <w:rFonts w:ascii="Times New Roman" w:eastAsia="Times New Roman" w:hAnsi="Times New Roman" w:cs="Times New Roman"/>
                <w:sz w:val="24"/>
                <w:szCs w:val="24"/>
              </w:rPr>
              <w:t>отбор.Борьба</w:t>
            </w: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засуществование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Дрейфгенов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  <w:r w:rsidRPr="00A2244A">
              <w:rPr>
                <w:rFonts w:ascii="Times New Roman" w:eastAsia="Times New Roman" w:hAnsi="Times New Roman" w:cs="Times New Roman"/>
                <w:sz w:val="24"/>
                <w:szCs w:val="24"/>
              </w:rPr>
              <w:t>Популяционные волны.</w:t>
            </w:r>
            <w:bookmarkEnd w:id="1"/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10.2.6.1 объяснять взаимосвязь между наследственной изменчивостью и эволюцией</w:t>
            </w:r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554"/>
        </w:trPr>
        <w:tc>
          <w:tcPr>
            <w:tcW w:w="181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362" w:type="pct"/>
            <w:vMerge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0" w:type="pct"/>
            <w:gridSpan w:val="2"/>
            <w:vMerge/>
          </w:tcPr>
          <w:p w:rsidR="00833EAE" w:rsidRPr="00734D50" w:rsidRDefault="00833EAE" w:rsidP="00EB7111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10.2.6.2 анализировать факторы, влияющие на процесс эволюции</w:t>
            </w:r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765"/>
        </w:trPr>
        <w:tc>
          <w:tcPr>
            <w:tcW w:w="181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362" w:type="pct"/>
            <w:vMerge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0" w:type="pct"/>
            <w:gridSpan w:val="2"/>
          </w:tcPr>
          <w:p w:rsidR="00833EAE" w:rsidRPr="00734D50" w:rsidRDefault="00833EAE" w:rsidP="00EB7111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Доказательства эволюции. Сравнительно-анатомические. Эмбриологические.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Палеонтологические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Биогеографические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Биохимические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.</w:t>
            </w:r>
          </w:p>
        </w:tc>
        <w:tc>
          <w:tcPr>
            <w:tcW w:w="1269" w:type="pct"/>
            <w:tcBorders>
              <w:bottom w:val="single" w:sz="4" w:space="0" w:color="auto"/>
            </w:tcBorders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10.2.6.3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анализировать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доказательства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эволюции</w:t>
            </w:r>
            <w:proofErr w:type="spellEnd"/>
          </w:p>
        </w:tc>
        <w:tc>
          <w:tcPr>
            <w:tcW w:w="292" w:type="pct"/>
            <w:tcBorders>
              <w:bottom w:val="single" w:sz="4" w:space="0" w:color="auto"/>
            </w:tcBorders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9" w:type="pct"/>
            <w:tcBorders>
              <w:bottom w:val="single" w:sz="4" w:space="0" w:color="auto"/>
            </w:tcBorders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417" w:type="pct"/>
            <w:tcBorders>
              <w:bottom w:val="single" w:sz="4" w:space="0" w:color="auto"/>
            </w:tcBorders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332" w:type="pct"/>
            <w:tcBorders>
              <w:bottom w:val="single" w:sz="4" w:space="0" w:color="auto"/>
            </w:tcBorders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319"/>
        </w:trPr>
        <w:tc>
          <w:tcPr>
            <w:tcW w:w="181" w:type="pct"/>
          </w:tcPr>
          <w:p w:rsidR="00833EAE" w:rsidRPr="00957F93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362" w:type="pct"/>
            <w:vMerge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230" w:type="pct"/>
            <w:gridSpan w:val="2"/>
          </w:tcPr>
          <w:p w:rsidR="00833EAE" w:rsidRPr="00734D50" w:rsidRDefault="00833EAE" w:rsidP="00EB7111">
            <w:pPr>
              <w:widowControl w:val="0"/>
              <w:spacing w:after="0" w:line="240" w:lineRule="auto"/>
              <w:ind w:left="33" w:right="-1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Этапы формирования жизни на Земле. </w:t>
            </w:r>
          </w:p>
          <w:p w:rsidR="00833EAE" w:rsidRPr="00734D50" w:rsidRDefault="00833EAE" w:rsidP="00EB7111">
            <w:pPr>
              <w:widowControl w:val="0"/>
              <w:spacing w:after="0" w:line="240" w:lineRule="auto"/>
              <w:ind w:left="33" w:right="-1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pct"/>
            <w:tcBorders>
              <w:bottom w:val="single" w:sz="4" w:space="0" w:color="auto"/>
            </w:tcBorders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10.1.1.1 описывать схему и этапы формирования жизни на Земле</w:t>
            </w:r>
          </w:p>
        </w:tc>
        <w:tc>
          <w:tcPr>
            <w:tcW w:w="292" w:type="pct"/>
            <w:tcBorders>
              <w:bottom w:val="single" w:sz="4" w:space="0" w:color="auto"/>
            </w:tcBorders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9" w:type="pct"/>
            <w:tcBorders>
              <w:bottom w:val="single" w:sz="4" w:space="0" w:color="auto"/>
            </w:tcBorders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01.03</w:t>
            </w:r>
          </w:p>
        </w:tc>
        <w:tc>
          <w:tcPr>
            <w:tcW w:w="417" w:type="pct"/>
            <w:tcBorders>
              <w:bottom w:val="single" w:sz="4" w:space="0" w:color="auto"/>
            </w:tcBorders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01.03</w:t>
            </w:r>
          </w:p>
        </w:tc>
        <w:tc>
          <w:tcPr>
            <w:tcW w:w="332" w:type="pct"/>
            <w:tcBorders>
              <w:bottom w:val="single" w:sz="4" w:space="0" w:color="auto"/>
            </w:tcBorders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2547"/>
        </w:trPr>
        <w:tc>
          <w:tcPr>
            <w:tcW w:w="181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362" w:type="pct"/>
            <w:vMerge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0" w:type="pct"/>
            <w:gridSpan w:val="2"/>
          </w:tcPr>
          <w:p w:rsidR="00833EAE" w:rsidRPr="00734D50" w:rsidRDefault="00833EAE" w:rsidP="00EB7111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Филогенетические 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ревья.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Кладограммы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Понятие «Последний универсальный общий предок». Моделирование «Составление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кладограмм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Различные формы филогенетических карт. Отличия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кладограмм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филогенетических деревьев.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Эволюционноезначениекладограмм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и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филогенетическихдеревьев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.</w:t>
            </w: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10.1.1.2 составлять и интерпретировать филогенетические карты (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кладограммы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филогенетические дерева)</w:t>
            </w:r>
          </w:p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10.1.1.3 сравнивать принципы различных форм филогенетических карт (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кладограммы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филогенетические дерева)</w:t>
            </w:r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01.03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01.03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1273"/>
        </w:trPr>
        <w:tc>
          <w:tcPr>
            <w:tcW w:w="181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  <w:lastRenderedPageBreak/>
              <w:t>49</w:t>
            </w:r>
          </w:p>
        </w:tc>
        <w:tc>
          <w:tcPr>
            <w:tcW w:w="362" w:type="pct"/>
            <w:vMerge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0" w:type="pct"/>
            <w:gridSpan w:val="2"/>
          </w:tcPr>
          <w:p w:rsidR="00833EAE" w:rsidRPr="00734D50" w:rsidRDefault="00833EAE" w:rsidP="00EB7111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Способы видообразования. Механизмы видообразования. Изолирующие механизмы видообразования.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Роль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репродуктивной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изоляции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в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видообразовании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Полиплоидия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и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гибридизация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.</w:t>
            </w:r>
          </w:p>
        </w:tc>
        <w:tc>
          <w:tcPr>
            <w:tcW w:w="1269" w:type="pct"/>
          </w:tcPr>
          <w:p w:rsidR="00833EAE" w:rsidRPr="00EB7111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111">
              <w:rPr>
                <w:rFonts w:ascii="Times New Roman" w:eastAsia="Times New Roman" w:hAnsi="Times New Roman" w:cs="Times New Roman"/>
                <w:sz w:val="24"/>
                <w:szCs w:val="24"/>
              </w:rPr>
              <w:t>10.2.6.4 называть способы видообразования</w:t>
            </w:r>
          </w:p>
          <w:p w:rsidR="00833EAE" w:rsidRPr="00EB7111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111">
              <w:rPr>
                <w:rFonts w:ascii="Times New Roman" w:eastAsia="Times New Roman" w:hAnsi="Times New Roman" w:cs="Times New Roman"/>
                <w:sz w:val="24"/>
                <w:szCs w:val="24"/>
              </w:rPr>
              <w:t>10.2.6.5 классифицировать основные механизмы видообразования</w:t>
            </w:r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08.03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08.03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643"/>
        </w:trPr>
        <w:tc>
          <w:tcPr>
            <w:tcW w:w="181" w:type="pct"/>
          </w:tcPr>
          <w:p w:rsidR="00833EAE" w:rsidRPr="00957F93" w:rsidRDefault="00833EAE" w:rsidP="00EB7111">
            <w:pPr>
              <w:widowControl w:val="0"/>
              <w:spacing w:after="0" w:line="240" w:lineRule="auto"/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362" w:type="pct"/>
            <w:vMerge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MS Minngs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230" w:type="pct"/>
            <w:gridSpan w:val="2"/>
          </w:tcPr>
          <w:p w:rsidR="00833EAE" w:rsidRDefault="00833EAE" w:rsidP="00EB7111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Способы  улучшения сельскохозяйственных  растений и животных с помощью методов </w:t>
            </w:r>
            <w:r w:rsidRPr="00734D5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селекции. </w:t>
            </w:r>
            <w:r w:rsidRPr="00A2244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Гибридизация (скрещивание).Полиплоидия. Искусственный мутагенез.</w:t>
            </w:r>
          </w:p>
          <w:p w:rsidR="00833EAE" w:rsidRPr="00CE267B" w:rsidRDefault="00833EAE" w:rsidP="00EB7111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E267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СОР №3</w:t>
            </w: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10.2.5.1 изучать способы улучшения сельскохозяйственных растений и животных с помощью методов </w:t>
            </w:r>
            <w:r w:rsidRPr="00734D5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селекции</w:t>
            </w:r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08.03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08.03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643"/>
        </w:trPr>
        <w:tc>
          <w:tcPr>
            <w:tcW w:w="181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362" w:type="pct"/>
            <w:vMerge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0" w:type="pct"/>
            <w:gridSpan w:val="2"/>
          </w:tcPr>
          <w:p w:rsidR="00833EAE" w:rsidRPr="00091284" w:rsidRDefault="00833EAE" w:rsidP="00EB7111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912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Суммативное</w:t>
            </w:r>
            <w:proofErr w:type="spellEnd"/>
            <w:r w:rsidRPr="000912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оценивание за четверть</w:t>
            </w: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15.03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15.03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296"/>
        </w:trPr>
        <w:tc>
          <w:tcPr>
            <w:tcW w:w="181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36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0" w:type="pct"/>
            <w:gridSpan w:val="2"/>
          </w:tcPr>
          <w:p w:rsidR="00833EAE" w:rsidRPr="00EB7111" w:rsidRDefault="00833EAE" w:rsidP="00EB7111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Этапы антропогенеза.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Проантропы.Архантропы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. Палеоантропы.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  <w:t>Неоантропы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  <w:t>.</w:t>
            </w: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10.2.6.6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называть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этапы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антропогенеза</w:t>
            </w:r>
            <w:proofErr w:type="spellEnd"/>
          </w:p>
        </w:tc>
        <w:tc>
          <w:tcPr>
            <w:tcW w:w="29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15.03</w:t>
            </w:r>
          </w:p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15.03</w:t>
            </w:r>
          </w:p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3EAE" w:rsidRPr="00734D50" w:rsidTr="00833EAE">
        <w:trPr>
          <w:trHeight w:val="270"/>
        </w:trPr>
        <w:tc>
          <w:tcPr>
            <w:tcW w:w="181" w:type="pct"/>
          </w:tcPr>
          <w:p w:rsidR="00833EAE" w:rsidRPr="00734D50" w:rsidRDefault="00833EAE" w:rsidP="00EB7111">
            <w:pPr>
              <w:widowControl w:val="0"/>
              <w:tabs>
                <w:tab w:val="left" w:pos="224"/>
                <w:tab w:val="center" w:pos="31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2861" w:type="pct"/>
            <w:gridSpan w:val="4"/>
          </w:tcPr>
          <w:p w:rsidR="00833EAE" w:rsidRPr="00734D50" w:rsidRDefault="00833EAE" w:rsidP="00EB7111">
            <w:pPr>
              <w:widowControl w:val="0"/>
              <w:tabs>
                <w:tab w:val="left" w:pos="224"/>
                <w:tab w:val="center" w:pos="31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34D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4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четверть</w:t>
            </w:r>
            <w:proofErr w:type="spellEnd"/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tabs>
                <w:tab w:val="left" w:pos="224"/>
                <w:tab w:val="center" w:pos="31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459" w:type="pct"/>
          </w:tcPr>
          <w:p w:rsidR="00833EAE" w:rsidRPr="00734D50" w:rsidRDefault="00833EAE" w:rsidP="00EB7111">
            <w:pPr>
              <w:widowControl w:val="0"/>
              <w:tabs>
                <w:tab w:val="left" w:pos="224"/>
                <w:tab w:val="center" w:pos="31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417" w:type="pct"/>
          </w:tcPr>
          <w:p w:rsidR="00833EAE" w:rsidRPr="00734D50" w:rsidRDefault="00833EAE" w:rsidP="00EB7111">
            <w:pPr>
              <w:widowControl w:val="0"/>
              <w:tabs>
                <w:tab w:val="left" w:pos="224"/>
                <w:tab w:val="center" w:pos="31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332" w:type="pct"/>
          </w:tcPr>
          <w:p w:rsidR="00833EAE" w:rsidRPr="00734D50" w:rsidRDefault="00833EAE" w:rsidP="00EB7111">
            <w:pPr>
              <w:widowControl w:val="0"/>
              <w:tabs>
                <w:tab w:val="left" w:pos="224"/>
                <w:tab w:val="center" w:pos="31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459" w:type="pct"/>
          </w:tcPr>
          <w:p w:rsidR="00833EAE" w:rsidRPr="00734D50" w:rsidRDefault="00833EAE" w:rsidP="00833EAE">
            <w:pPr>
              <w:widowControl w:val="0"/>
              <w:tabs>
                <w:tab w:val="left" w:pos="224"/>
                <w:tab w:val="center" w:pos="31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1384"/>
        </w:trPr>
        <w:tc>
          <w:tcPr>
            <w:tcW w:w="181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709" w:type="pct"/>
            <w:gridSpan w:val="2"/>
            <w:vMerge w:val="restar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10.4 </w:t>
            </w:r>
            <w:r w:rsidRPr="00734D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B</w:t>
            </w:r>
            <w:r w:rsidRPr="00734D50"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  <w:t>Координация и регуляция</w:t>
            </w:r>
          </w:p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</w:pPr>
            <w:r w:rsidRPr="00734D50"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  <w:t>5</w:t>
            </w:r>
            <w:r w:rsidRPr="00734D50"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  <w:t xml:space="preserve"> часов)</w:t>
            </w:r>
          </w:p>
        </w:tc>
        <w:tc>
          <w:tcPr>
            <w:tcW w:w="883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Строение нервных клеток.  Мембранный потенциал. Потенциал действия. Инициация и трансмиссия потенциала действия.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Передачаимпульсавдольаксонанейрона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.</w:t>
            </w: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10.1.7.1 описывать и объяснять инициацию и трансмиссию потенциала действия в миелинизированных аксонов нейронов</w:t>
            </w:r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05.04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05.04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1098"/>
        </w:trPr>
        <w:tc>
          <w:tcPr>
            <w:tcW w:w="181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  <w:t>54</w:t>
            </w:r>
          </w:p>
        </w:tc>
        <w:tc>
          <w:tcPr>
            <w:tcW w:w="709" w:type="pct"/>
            <w:gridSpan w:val="2"/>
            <w:vMerge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3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Рефрактерный период и его роль. Преимущества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миелинизации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нейронов. Сравнение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миелинизированных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немиелинизированных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нейронов.</w:t>
            </w: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10.1.7.2 объяснять значение рефрактерного периода и миелиновой оболочки</w:t>
            </w:r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05.04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05.04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827"/>
        </w:trPr>
        <w:tc>
          <w:tcPr>
            <w:tcW w:w="181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  <w:lastRenderedPageBreak/>
              <w:t>55</w:t>
            </w:r>
          </w:p>
        </w:tc>
        <w:tc>
          <w:tcPr>
            <w:tcW w:w="709" w:type="pct"/>
            <w:gridSpan w:val="2"/>
            <w:vMerge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3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Строение центральной нервной системы. Строение и функции головного мозга.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Строение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и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функцииспинногомозга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.</w:t>
            </w: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10.1.7.3 изучать строение и функции спинного и головного мозга</w:t>
            </w:r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1113"/>
        </w:trPr>
        <w:tc>
          <w:tcPr>
            <w:tcW w:w="181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709" w:type="pct"/>
            <w:gridSpan w:val="2"/>
            <w:vMerge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3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Виды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механорецепторов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Реакция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механорецепторов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изменения раздражителей на примере телец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Пачини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10.1.7.4 описывать, как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механорецепторы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реагируют на изменения раздражителя (тельца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Пачини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1098"/>
        </w:trPr>
        <w:tc>
          <w:tcPr>
            <w:tcW w:w="181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709" w:type="pct"/>
            <w:gridSpan w:val="2"/>
            <w:vMerge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3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Взаимосвязь строения и функции холинергического синапса. Механизм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синаптической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передачи на примере холинергического синапса.</w:t>
            </w:r>
          </w:p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CE26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 №1</w:t>
            </w: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10.1.7.5 устанавливать взаимосвязь строения и функции холинергического синапса</w:t>
            </w:r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631"/>
        </w:trPr>
        <w:tc>
          <w:tcPr>
            <w:tcW w:w="181" w:type="pct"/>
          </w:tcPr>
          <w:p w:rsidR="00833EAE" w:rsidRPr="00613792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58</w:t>
            </w:r>
          </w:p>
        </w:tc>
        <w:tc>
          <w:tcPr>
            <w:tcW w:w="709" w:type="pct"/>
            <w:gridSpan w:val="2"/>
            <w:vMerge w:val="restar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MS Minngs" w:hAnsi="Times New Roman" w:cs="Times New Roman"/>
                <w:b/>
                <w:sz w:val="24"/>
                <w:szCs w:val="24"/>
                <w:lang w:val="en-GB"/>
              </w:rPr>
            </w:pPr>
            <w:r w:rsidRPr="00734D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10.4 C </w:t>
            </w:r>
            <w:proofErr w:type="spellStart"/>
            <w:r w:rsidRPr="00734D50">
              <w:rPr>
                <w:rFonts w:ascii="Times New Roman" w:eastAsia="MS Minngs" w:hAnsi="Times New Roman" w:cs="Times New Roman"/>
                <w:b/>
                <w:sz w:val="24"/>
                <w:szCs w:val="24"/>
                <w:lang w:val="en-GB"/>
              </w:rPr>
              <w:t>Движение</w:t>
            </w:r>
            <w:proofErr w:type="spellEnd"/>
          </w:p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MS Minngs" w:hAnsi="Times New Roman" w:cs="Times New Roman"/>
                <w:b/>
                <w:sz w:val="24"/>
                <w:szCs w:val="24"/>
                <w:lang w:val="en-GB"/>
              </w:rPr>
            </w:pPr>
            <w:r w:rsidRPr="00734D50">
              <w:rPr>
                <w:rFonts w:ascii="Times New Roman" w:eastAsia="MS Minngs" w:hAnsi="Times New Roman" w:cs="Times New Roman"/>
                <w:b/>
                <w:sz w:val="24"/>
                <w:szCs w:val="24"/>
                <w:lang w:val="en-GB"/>
              </w:rPr>
              <w:t>(</w:t>
            </w:r>
            <w:r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  <w:t>3</w:t>
            </w:r>
            <w:proofErr w:type="spellStart"/>
            <w:r w:rsidRPr="00734D50">
              <w:rPr>
                <w:rFonts w:ascii="Times New Roman" w:eastAsia="MS Minngs" w:hAnsi="Times New Roman" w:cs="Times New Roman"/>
                <w:b/>
                <w:sz w:val="24"/>
                <w:szCs w:val="24"/>
                <w:lang w:val="en-GB"/>
              </w:rPr>
              <w:t>час</w:t>
            </w:r>
            <w:proofErr w:type="spellEnd"/>
            <w:r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  <w:t>а</w:t>
            </w:r>
            <w:r w:rsidRPr="00734D50">
              <w:rPr>
                <w:rFonts w:ascii="Times New Roman" w:eastAsia="MS Minngs" w:hAnsi="Times New Roman" w:cs="Times New Roman"/>
                <w:b/>
                <w:sz w:val="24"/>
                <w:szCs w:val="24"/>
                <w:lang w:val="en-GB"/>
              </w:rPr>
              <w:t xml:space="preserve">) </w:t>
            </w:r>
          </w:p>
        </w:tc>
        <w:tc>
          <w:tcPr>
            <w:tcW w:w="883" w:type="pct"/>
            <w:shd w:val="clear" w:color="auto" w:fill="auto"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Строение </w:t>
            </w:r>
            <w:proofErr w:type="gram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поперечно-полосатой</w:t>
            </w:r>
            <w:proofErr w:type="gram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мышечной ткани. </w:t>
            </w:r>
            <w:r w:rsidRPr="00734D50">
              <w:rPr>
                <w:rFonts w:ascii="Times New Roman" w:eastAsia="MS Gothic" w:hAnsi="Times New Roman" w:cs="Times New Roman"/>
                <w:sz w:val="24"/>
                <w:szCs w:val="24"/>
              </w:rPr>
              <w:t>Структура миофибрилла</w:t>
            </w: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(зоны, диски,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саркомеры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актин, миозин и т.д.). </w:t>
            </w:r>
          </w:p>
        </w:tc>
        <w:tc>
          <w:tcPr>
            <w:tcW w:w="1269" w:type="pct"/>
            <w:shd w:val="clear" w:color="auto" w:fill="auto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10.1.6.1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исследоватьультраструктурупоперечнополосатыхмышц</w:t>
            </w:r>
            <w:proofErr w:type="spellEnd"/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541"/>
        </w:trPr>
        <w:tc>
          <w:tcPr>
            <w:tcW w:w="181" w:type="pct"/>
          </w:tcPr>
          <w:p w:rsidR="00833EAE" w:rsidRPr="00613792" w:rsidRDefault="00833EAE" w:rsidP="00EB7111">
            <w:pPr>
              <w:widowControl w:val="0"/>
              <w:spacing w:after="0" w:line="240" w:lineRule="auto"/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  <w:t>59</w:t>
            </w:r>
          </w:p>
        </w:tc>
        <w:tc>
          <w:tcPr>
            <w:tcW w:w="709" w:type="pct"/>
            <w:gridSpan w:val="2"/>
            <w:vMerge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MS Minngs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shd w:val="clear" w:color="auto" w:fill="auto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Механизм  сокращения мышечного волокна. Т-система</w:t>
            </w:r>
            <w:r w:rsidRPr="00734D5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мышечного волокна.</w:t>
            </w:r>
          </w:p>
        </w:tc>
        <w:tc>
          <w:tcPr>
            <w:tcW w:w="1269" w:type="pct"/>
            <w:shd w:val="clear" w:color="auto" w:fill="auto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10.1.6.2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объяснятьмеханизммышечногосокращения</w:t>
            </w:r>
            <w:proofErr w:type="spellEnd"/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26.04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26.04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1098"/>
        </w:trPr>
        <w:tc>
          <w:tcPr>
            <w:tcW w:w="181" w:type="pct"/>
          </w:tcPr>
          <w:p w:rsidR="00833EAE" w:rsidRPr="00613792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709" w:type="pct"/>
            <w:gridSpan w:val="2"/>
            <w:vMerge/>
          </w:tcPr>
          <w:p w:rsidR="00833EAE" w:rsidRPr="00734D50" w:rsidRDefault="00833EAE" w:rsidP="00EB7111">
            <w:pPr>
              <w:widowControl w:val="0"/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shd w:val="clear" w:color="auto" w:fill="auto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Строение, локализации и общие свойства быстрых и медленных мышечных волокон.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Типы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скелетных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lastRenderedPageBreak/>
              <w:t>мышечных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тканей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относительно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актина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.</w:t>
            </w:r>
          </w:p>
          <w:p w:rsidR="00833EAE" w:rsidRPr="00CE267B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E26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СОР №2</w:t>
            </w:r>
          </w:p>
        </w:tc>
        <w:tc>
          <w:tcPr>
            <w:tcW w:w="1269" w:type="pct"/>
            <w:shd w:val="clear" w:color="auto" w:fill="auto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10.1.6.3 установить связь строения, локализации и общих свойств быстрых и медленных мышечных волокон</w:t>
            </w:r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26.04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26.04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1399"/>
        </w:trPr>
        <w:tc>
          <w:tcPr>
            <w:tcW w:w="181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61</w:t>
            </w:r>
          </w:p>
        </w:tc>
        <w:tc>
          <w:tcPr>
            <w:tcW w:w="709" w:type="pct"/>
            <w:gridSpan w:val="2"/>
            <w:vMerge w:val="restart"/>
          </w:tcPr>
          <w:p w:rsidR="00833EAE" w:rsidRPr="00734D50" w:rsidRDefault="00833EAE" w:rsidP="00EB7111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10.4 </w:t>
            </w:r>
            <w:r w:rsidRPr="00734D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D</w:t>
            </w:r>
            <w:r w:rsidRPr="00734D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Биомедицина и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биоинформатика</w:t>
            </w:r>
            <w:proofErr w:type="spellEnd"/>
          </w:p>
          <w:p w:rsidR="00833EAE" w:rsidRPr="00734D50" w:rsidRDefault="00833EAE" w:rsidP="00EB7111">
            <w:pPr>
              <w:widowControl w:val="0"/>
              <w:spacing w:after="0" w:line="240" w:lineRule="auto"/>
              <w:ind w:right="118"/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734D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</w:t>
            </w:r>
            <w:r w:rsidRPr="00734D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883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Применение биомеханики в робототехнике. </w:t>
            </w: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Биомеханика инженерная (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экзоскелетоны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, робототехника и т.д.). Биомеханика медицинская (протезирование и т.д.). Биомеханика</w:t>
            </w: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  <w:t> </w:t>
            </w: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эргометрическая</w:t>
            </w: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  <w:t> </w:t>
            </w: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(оптимизация и т.д.) 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Моделирование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«</w:t>
            </w:r>
            <w:proofErr w:type="spellStart"/>
            <w:proofErr w:type="gram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Изучение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биомеханики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движения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наземных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живых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организмов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».</w:t>
            </w: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10.4.4.1 </w:t>
            </w: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исследовать применение биомеханики в робототехнике</w:t>
            </w:r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03.05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03.05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1941"/>
        </w:trPr>
        <w:tc>
          <w:tcPr>
            <w:tcW w:w="181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ind w:right="11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709" w:type="pct"/>
            <w:gridSpan w:val="2"/>
            <w:vMerge/>
          </w:tcPr>
          <w:p w:rsidR="00833EAE" w:rsidRPr="00734D50" w:rsidRDefault="00833EAE" w:rsidP="00EB7111">
            <w:pPr>
              <w:widowControl w:val="0"/>
              <w:spacing w:after="0" w:line="240" w:lineRule="auto"/>
              <w:ind w:right="11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3" w:type="pct"/>
          </w:tcPr>
          <w:p w:rsidR="00833EAE" w:rsidRPr="00734D50" w:rsidRDefault="00833EAE" w:rsidP="00613792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Проводящая система сердца. Механизм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автоматии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сердца.   Скорость проведения возбуждения в сердце. Сократимость сердечной мышцы. </w:t>
            </w: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10.4.4.2 </w:t>
            </w: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объяснять механизм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автоматии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сердца с использованием электрокардиограммы</w:t>
            </w:r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03.05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03.05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1941"/>
        </w:trPr>
        <w:tc>
          <w:tcPr>
            <w:tcW w:w="181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ind w:right="11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63</w:t>
            </w:r>
          </w:p>
        </w:tc>
        <w:tc>
          <w:tcPr>
            <w:tcW w:w="709" w:type="pct"/>
            <w:gridSpan w:val="2"/>
          </w:tcPr>
          <w:p w:rsidR="00833EAE" w:rsidRPr="00734D50" w:rsidRDefault="00833EAE" w:rsidP="00EB7111">
            <w:pPr>
              <w:widowControl w:val="0"/>
              <w:spacing w:after="0" w:line="240" w:lineRule="auto"/>
              <w:ind w:right="11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3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Электрокардиография, ее диагностическое значение. </w:t>
            </w: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Моделирование «Исследование электрических процессов, протекающих в сердце».</w:t>
            </w: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61379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10.4.4.2 объяснять механизм </w:t>
            </w:r>
            <w:proofErr w:type="spellStart"/>
            <w:r w:rsidRPr="0061379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автоматии</w:t>
            </w:r>
            <w:proofErr w:type="spellEnd"/>
            <w:r w:rsidRPr="0061379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сердца с использованием электрокардиограммы</w:t>
            </w:r>
          </w:p>
        </w:tc>
        <w:tc>
          <w:tcPr>
            <w:tcW w:w="29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10.05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10.05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843"/>
        </w:trPr>
        <w:tc>
          <w:tcPr>
            <w:tcW w:w="181" w:type="pct"/>
          </w:tcPr>
          <w:p w:rsidR="00833EAE" w:rsidRPr="00613792" w:rsidRDefault="00833EAE" w:rsidP="00EB7111">
            <w:pPr>
              <w:widowControl w:val="0"/>
              <w:spacing w:after="0" w:line="240" w:lineRule="auto"/>
              <w:ind w:right="11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709" w:type="pct"/>
            <w:gridSpan w:val="2"/>
            <w:vMerge w:val="restart"/>
          </w:tcPr>
          <w:p w:rsidR="00833EAE" w:rsidRPr="00734D50" w:rsidRDefault="00833EAE" w:rsidP="00EB7111">
            <w:pPr>
              <w:widowControl w:val="0"/>
              <w:spacing w:after="0" w:line="240" w:lineRule="auto"/>
              <w:ind w:right="118"/>
              <w:rPr>
                <w:rFonts w:ascii="Times New Roman" w:eastAsia="MS Minngs" w:hAnsi="Times New Roman" w:cs="Times New Roman"/>
                <w:b/>
                <w:sz w:val="24"/>
                <w:szCs w:val="24"/>
                <w:lang w:val="en-GB"/>
              </w:rPr>
            </w:pPr>
            <w:r w:rsidRPr="00734D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10.4 E </w:t>
            </w:r>
            <w:proofErr w:type="spellStart"/>
            <w:r w:rsidRPr="00734D50">
              <w:rPr>
                <w:rFonts w:ascii="Times New Roman" w:eastAsia="MS Minngs" w:hAnsi="Times New Roman" w:cs="Times New Roman"/>
                <w:b/>
                <w:sz w:val="24"/>
                <w:szCs w:val="24"/>
                <w:lang w:val="en-GB"/>
              </w:rPr>
              <w:t>Биотехнология</w:t>
            </w:r>
            <w:proofErr w:type="spellEnd"/>
          </w:p>
          <w:p w:rsidR="00833EAE" w:rsidRPr="00734D50" w:rsidRDefault="00833EAE" w:rsidP="00EB7111">
            <w:pPr>
              <w:widowControl w:val="0"/>
              <w:spacing w:after="0" w:line="240" w:lineRule="auto"/>
              <w:ind w:right="118"/>
              <w:rPr>
                <w:rFonts w:ascii="Times New Roman" w:eastAsia="MS Minngs" w:hAnsi="Times New Roman" w:cs="Times New Roman"/>
                <w:b/>
                <w:sz w:val="24"/>
                <w:szCs w:val="24"/>
                <w:lang w:val="en-GB"/>
              </w:rPr>
            </w:pPr>
            <w:r w:rsidRPr="00734D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час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</w:t>
            </w:r>
            <w:r w:rsidRPr="00734D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)</w:t>
            </w:r>
          </w:p>
        </w:tc>
        <w:tc>
          <w:tcPr>
            <w:tcW w:w="883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Положительные и отрицательные стороны использования микроорганизмов в промышленности, сельском хозяйстве, </w:t>
            </w: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медицине, быту.</w:t>
            </w: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 xml:space="preserve">10.4.3.1 </w:t>
            </w: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обсуждать преимущества и недостатки живых организмов, используемых в биотехнологии</w:t>
            </w:r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10.05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10.05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1655"/>
        </w:trPr>
        <w:tc>
          <w:tcPr>
            <w:tcW w:w="181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ind w:right="118"/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  <w:lastRenderedPageBreak/>
              <w:t>65</w:t>
            </w:r>
          </w:p>
        </w:tc>
        <w:tc>
          <w:tcPr>
            <w:tcW w:w="709" w:type="pct"/>
            <w:gridSpan w:val="2"/>
            <w:vMerge/>
          </w:tcPr>
          <w:p w:rsidR="00833EAE" w:rsidRPr="00734D50" w:rsidRDefault="00833EAE" w:rsidP="00EB7111">
            <w:pPr>
              <w:widowControl w:val="0"/>
              <w:spacing w:after="0" w:line="240" w:lineRule="auto"/>
              <w:ind w:right="118"/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3" w:type="pct"/>
          </w:tcPr>
          <w:p w:rsidR="00833EAE" w:rsidRDefault="00833EAE" w:rsidP="00EB7111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Применение ПЦР. Значение полимеразной цепной реакции в  криминалистике, при установлении отцовства, медицинской диагностике, персонализированной медицине, клонировании генов, </w:t>
            </w:r>
            <w:proofErr w:type="spellStart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секвенировании</w:t>
            </w:r>
            <w:proofErr w:type="spellEnd"/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ДНК, мутагенезе.</w:t>
            </w:r>
          </w:p>
          <w:p w:rsidR="00833EAE" w:rsidRPr="00CE267B" w:rsidRDefault="00833EAE" w:rsidP="00EB7111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E26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СОР №3</w:t>
            </w: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10.4.3.2 </w:t>
            </w: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описывать значение полимеразной цепной реакции в таксономии, медицине и криминалистике </w:t>
            </w:r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17.05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17.05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556"/>
        </w:trPr>
        <w:tc>
          <w:tcPr>
            <w:tcW w:w="181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ind w:right="118"/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709" w:type="pct"/>
            <w:gridSpan w:val="2"/>
            <w:vMerge/>
          </w:tcPr>
          <w:p w:rsidR="00833EAE" w:rsidRPr="00734D50" w:rsidRDefault="00833EAE" w:rsidP="00EB7111">
            <w:pPr>
              <w:widowControl w:val="0"/>
              <w:spacing w:after="0" w:line="240" w:lineRule="auto"/>
              <w:ind w:right="118"/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3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Этапы генно-инженерных манипуляций. Значение генной инженерии.</w:t>
            </w: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10.4.3.3 </w:t>
            </w: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объяснять этапы генно-инженерных манипуляций</w:t>
            </w:r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17.05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17.05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827"/>
        </w:trPr>
        <w:tc>
          <w:tcPr>
            <w:tcW w:w="181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709" w:type="pct"/>
            <w:gridSpan w:val="2"/>
            <w:vMerge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pct"/>
          </w:tcPr>
          <w:p w:rsidR="00833EAE" w:rsidRPr="00797D8D" w:rsidRDefault="00833EAE" w:rsidP="00EB7111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97D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Суммативное</w:t>
            </w:r>
            <w:proofErr w:type="spellEnd"/>
            <w:r w:rsidRPr="00797D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оценивание за четверть </w:t>
            </w: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24.05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24.05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833EAE" w:rsidRPr="00734D50" w:rsidTr="00833EAE">
        <w:trPr>
          <w:gridAfter w:val="1"/>
          <w:wAfter w:w="459" w:type="pct"/>
          <w:trHeight w:val="270"/>
        </w:trPr>
        <w:tc>
          <w:tcPr>
            <w:tcW w:w="181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709" w:type="pct"/>
            <w:gridSpan w:val="2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pct"/>
          </w:tcPr>
          <w:p w:rsidR="00833EAE" w:rsidRPr="00EB7111" w:rsidRDefault="00833EAE" w:rsidP="00EB7111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Положительные и отрицательные стороны использования ГМО. </w:t>
            </w:r>
            <w:r w:rsidRPr="00613792">
              <w:rPr>
                <w:rFonts w:ascii="Times New Roman" w:eastAsia="Times New Roman" w:hAnsi="Times New Roman" w:cs="Times New Roman"/>
                <w:sz w:val="24"/>
                <w:szCs w:val="24"/>
              </w:rPr>
              <w:t>Этические вопросы применения ГМО.</w:t>
            </w:r>
          </w:p>
        </w:tc>
        <w:tc>
          <w:tcPr>
            <w:tcW w:w="1269" w:type="pct"/>
          </w:tcPr>
          <w:p w:rsidR="00833EAE" w:rsidRPr="00734D50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734D5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10.4.3.4 </w:t>
            </w: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обсуждать этические вопросы применения ГМО</w:t>
            </w:r>
          </w:p>
        </w:tc>
        <w:tc>
          <w:tcPr>
            <w:tcW w:w="29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459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24.05</w:t>
            </w:r>
          </w:p>
        </w:tc>
        <w:tc>
          <w:tcPr>
            <w:tcW w:w="417" w:type="pct"/>
          </w:tcPr>
          <w:p w:rsidR="00833EAE" w:rsidRDefault="00833EAE" w:rsidP="00833E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24.05</w:t>
            </w:r>
          </w:p>
        </w:tc>
        <w:tc>
          <w:tcPr>
            <w:tcW w:w="332" w:type="pct"/>
          </w:tcPr>
          <w:p w:rsidR="00833EAE" w:rsidRDefault="00833EAE" w:rsidP="00EB71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</w:tbl>
    <w:p w:rsidR="009B0462" w:rsidRPr="00A436AF" w:rsidRDefault="009B0462" w:rsidP="009B046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2" w:name="_GoBack"/>
      <w:bookmarkEnd w:id="2"/>
    </w:p>
    <w:p w:rsidR="009B0462" w:rsidRDefault="009B0462" w:rsidP="009B046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B0462" w:rsidRDefault="009B0462" w:rsidP="009B046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737A8" w:rsidRDefault="005737A8"/>
    <w:sectPr w:rsidR="005737A8" w:rsidSect="00091284">
      <w:pgSz w:w="16838" w:h="11906" w:orient="landscape"/>
      <w:pgMar w:top="567" w:right="3088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635D"/>
    <w:rsid w:val="00091284"/>
    <w:rsid w:val="002902DA"/>
    <w:rsid w:val="002E4034"/>
    <w:rsid w:val="003562A8"/>
    <w:rsid w:val="0038035D"/>
    <w:rsid w:val="00513D22"/>
    <w:rsid w:val="005737A8"/>
    <w:rsid w:val="00576970"/>
    <w:rsid w:val="00613792"/>
    <w:rsid w:val="006429C8"/>
    <w:rsid w:val="00797D8D"/>
    <w:rsid w:val="007F4549"/>
    <w:rsid w:val="00810E95"/>
    <w:rsid w:val="00833EAE"/>
    <w:rsid w:val="00834BCB"/>
    <w:rsid w:val="008B26AC"/>
    <w:rsid w:val="008E5F29"/>
    <w:rsid w:val="00957F93"/>
    <w:rsid w:val="009B02DF"/>
    <w:rsid w:val="009B0462"/>
    <w:rsid w:val="009D3DA7"/>
    <w:rsid w:val="00A14E9E"/>
    <w:rsid w:val="00A2244A"/>
    <w:rsid w:val="00A436AF"/>
    <w:rsid w:val="00AA5B83"/>
    <w:rsid w:val="00AE68B6"/>
    <w:rsid w:val="00AF495B"/>
    <w:rsid w:val="00B4328C"/>
    <w:rsid w:val="00C13E8E"/>
    <w:rsid w:val="00CB635D"/>
    <w:rsid w:val="00CE267B"/>
    <w:rsid w:val="00CE4273"/>
    <w:rsid w:val="00CF5BD4"/>
    <w:rsid w:val="00E029B7"/>
    <w:rsid w:val="00E2747F"/>
    <w:rsid w:val="00EB4C70"/>
    <w:rsid w:val="00EB71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4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8513F0-2468-4CC4-8F89-0B529E8FB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10</Pages>
  <Words>2156</Words>
  <Characters>12291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Gulistan Asylbekova</dc:creator>
  <cp:keywords/>
  <dc:description/>
  <cp:lastModifiedBy>user</cp:lastModifiedBy>
  <cp:revision>16</cp:revision>
  <dcterms:created xsi:type="dcterms:W3CDTF">2021-08-25T13:47:00Z</dcterms:created>
  <dcterms:modified xsi:type="dcterms:W3CDTF">2021-09-26T18:41:00Z</dcterms:modified>
</cp:coreProperties>
</file>