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3C8" w:rsidRPr="00EA26AC" w:rsidRDefault="00AF43C8" w:rsidP="00AF43C8">
      <w:pPr>
        <w:shd w:val="clear" w:color="auto" w:fill="F9F9F9"/>
        <w:jc w:val="center"/>
        <w:rPr>
          <w:rFonts w:ascii="Arial" w:eastAsia="Times New Roman" w:hAnsi="Arial" w:cs="Arial"/>
          <w:b/>
          <w:color w:val="333333"/>
          <w:sz w:val="28"/>
          <w:szCs w:val="28"/>
        </w:rPr>
      </w:pPr>
      <w:r w:rsidRPr="00EA26AC">
        <w:rPr>
          <w:rFonts w:ascii="Arial" w:eastAsia="Times New Roman" w:hAnsi="Arial" w:cs="Arial"/>
          <w:b/>
          <w:bCs/>
          <w:color w:val="333333"/>
          <w:sz w:val="28"/>
          <w:szCs w:val="28"/>
        </w:rPr>
        <w:t>КОНСТРУКТИВНЫЙ ОБЩЕСТВЕННЫЙ ДИАЛОГ – ОСНОВА СТАБИЛЬНОСТИ И ПРОЦВЕТАНИЯ КАЗАХСТАНА</w:t>
      </w:r>
    </w:p>
    <w:p w:rsidR="00AF43C8" w:rsidRPr="00AF43C8" w:rsidRDefault="00AF43C8" w:rsidP="00EA26AC">
      <w:pPr>
        <w:shd w:val="clear" w:color="auto" w:fill="F9F9F9"/>
        <w:spacing w:before="150"/>
        <w:jc w:val="center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подходим к важному этапу в новейшей истории нашей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Почти 30 лет назад мы провозгласили свою Независимость, исполнив тем самым многовековую мечту предков.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За эти годы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под руководством</w:t>
      </w:r>
      <w:proofErr w:type="gram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П</w:t>
      </w:r>
      <w:proofErr w:type="gram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ервого Президента Казахстана –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Елбасы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Нурсултана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Абишевича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Назарбаева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наша страна превратилась в стабильное и авторитетное в мире государство.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Благодаря прочному единству мы укрепили свою Независимость и создали условия для улучшения благосостояния народа.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время стало 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периодом созидания и прогресса</w:t>
      </w:r>
      <w:r w:rsidRPr="00AF43C8">
        <w:rPr>
          <w:rFonts w:ascii="Arial" w:eastAsia="Times New Roman" w:hAnsi="Arial" w:cs="Arial"/>
          <w:color w:val="333333"/>
          <w:sz w:val="20"/>
          <w:szCs w:val="20"/>
          <w:u w:val="single"/>
        </w:rPr>
        <w:t>,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 мира и согласия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Наш путь развития получил признание во всем мире как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казахстанская модель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или модель Назарбаева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Сейчас нам представлена возможность приумножить достижения Независимости, вывести страну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качественно новый уровень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развития.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сможем достичь этих целей, обеспечив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преемственность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политики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 проведя системные реформы.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Вам известно, что это составило основу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моей предвыборной программы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Сегодня государственные органы проводят соответствующую работу для ее реализации.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Я непременно исполню обещания, данные народу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нашей работе следует исходить из необходимости полной реализации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</w:t>
      </w:r>
      <w:proofErr w:type="gram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яти институциональных реформ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и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 Плана нации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, разработанных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 Следует возобновить работу созданной им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Национальной комиссии по модернизации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Далее хотел бы высказать свои соображения по реализации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наших общих задач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частности, моей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предвыборной платформы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І. СОВРЕМЕННОЕ ЭФФЕКТИВНОЕ ГОСУДАРСТВО.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Обещанная мной политическая трансформация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будет постепенно и неуклонно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осуществляться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 учетом интересов нашего государства и народа.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Мировой опыт свидетельствует о том, что взрывная,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бессистемная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политическая либерализация приводит к дестабилизации внутриполитической ситуации и даже к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потере государственности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мы будем осуществлять политические реформы без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забегания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вперед», 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последовательно, настойчиво и продуманно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Наш фундаментальный принцип: успешные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экономические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реформы уже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невозможны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без модернизации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общественно-политической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жизни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«Сильный Президент – влиятельный Парламент – подотчетное Правительство»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Это еще не свершившийся факт, 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цель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 которой мы должны двигаться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ускоренными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темпами.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Эта формула политической системы является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основой стабильности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государства.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Наша общая задача – воплотить в жизнь концепцию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«Слышащего государства»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которое оперативно и эффективно реагирует на все конструктивные запросы граждан. Только путем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постоянного диалога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власти и общества можно построить гармоничное государство, встроенное в контекст современной геополитики.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необходимо поддерживать и укреплять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гражданское общество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вовлекать его в обсуждение наиболее актуальных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общегосударственных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задач с целью их решения.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Именно для этого создан представительный по своему составу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Национальный Совет общественного доверия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который будет работать по ротационному принципу.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В ближайшее время всем нам предстоит осуществить следующие меры.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Первое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Продолжить процесс партийного строительства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Партия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Nur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Otan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», благодаря нашему Лидеру и ее Председателю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Нурсултану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Абишевичу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Назарбаеву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последовательно выполняет нелегкую и ответственную миссию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ведущей политической силы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должны сотрудничать и с другими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политическими партиями и движениями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, проводящими конструктивную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политику на благо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общества.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Основные проблемы, волнующие наше общество, должны обсуждаться и находить своё решение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именно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Парламенте и в рамках гражданского диалога, 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на улицах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Депутаты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могут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должны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пользоваться своими законными правами, в том числе направляя запросы в Правительство по злободневным проблемам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требуя от него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принятия конкретных мер.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В то же время отношения между законодательной и исполнительной властями должны быть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взаимоуважительными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деловыми, без искусственной конфронтации.</w:t>
      </w:r>
      <w:proofErr w:type="gramEnd"/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Как Глава государства, вижу свою задачу в том, чтобы содействовать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развитию многопартийности, политической конкуренции и плюрализма мнений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стране.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важно для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стабильности политической системы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долгосрочной перспективе.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Предстоящие выборы в Мажилис Парламента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маслихаты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должны способствовать дальнейшему развитию многопартийной системы в стране.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Второе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Эффективная обратная связь с населением.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Общественный диалог, открытость, оперативное реагирование на нужды людей являются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главными приоритетами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деятельности государственных органов.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Администрации Президента создан отдел, который будет следить за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качеством рассмотрения госорганами обращений граждан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принимать по ним оперативные меры.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Зачастую люди вынуждены обращаться к Президенту вследствие «глухоты» и закрытости чиновников в центре и на местах.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Неоднократные жалобы на несправедливость решений в какой-то сфере означают системные проблемы в конкретном госоргане или регионе. Теперь к этому следует относиться именно так, и принимать соответствующие решения.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целью повышения эффективности работы госслужащих нужно привлечь в их ряды подготовленные молодые кадры.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то же время, начиная с 2020 года, мы приступим к постепенному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сокращению численности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государственных служащих, а высвободившиеся средства направим на материальное стимулирование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наиболее полезных работников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К 2024 году количество госслужащих и работников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нацкомпаний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следует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сократить на 25 процентов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Третье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Совершенствование законодательства о митингах.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Согласно Конституции наши граждане обладают правом свободного волеизъявления.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Если мирные акции не преследуют цель нарушения закона и покоя граждан, то нужно идти навстречу и 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установленном законом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порядке давать разрешения на их проведение, выделять для этого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специальные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места. Причем,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на окраинах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городов.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Но любые призывы к неконституционным действиям, хулиганские акции будут пресекаться в рамках закона. 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Четвертое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Укрепление общественного согласия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Согласие между различными социальными и этническими группами – это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результат усилий всего общества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В связи с этим необходимо проанализировать политические процессы и принять конкретные меры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для укрепления нашего единства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нужно, учитывая роль казахского народа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как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государствообразующей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нации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продолжать укреплять межэтническое согласие и межрелигиозное взаимопонимание.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Наша позиция: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«Единство нации – в ее многообразии»!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продолжим создавать условия для развития языков и культуры всех этнических групп в нашей стране.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Считаю, что роль казахского языка как государственного будет усилена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наступит время, когда он станет языком межнационального общения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Однако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,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чтобы достичь такого уровня, нужны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громкие заявления, а наша общая работа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Кроме того, необходимо помнить, что язык является инструментом большой политики.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Считаю, что для формирования активного гражданского общества необходимо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повысить авторитет неправительственных организаций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нам в ближайшее время следует разработать и принять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Концепцию развития гражданского общества до 2025 года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Уже начаты подготовительные работы для празднования в следующем году значимых юбилеев и крупных событий.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предстоящем году мы будем отмечать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1150-летие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аль-Фараби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и 175-летие Абая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Кунанбайулы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рамках юбилейных мероприятий нужно, не допуская расточительства, популяризировать в народе труды этих гениальных личностей.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Кроме того, следует принять необходимые меры для празднования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30-летия Независимости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Убежден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что такие значимые события будут способствовать воспитанию молодого поколения в духе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подлинного патриотизма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II. </w:t>
      </w:r>
      <w:r w:rsidRPr="00EA26AC">
        <w:rPr>
          <w:rFonts w:ascii="Arial" w:eastAsia="Times New Roman" w:hAnsi="Arial" w:cs="Arial"/>
          <w:b/>
          <w:bCs/>
          <w:color w:val="333333"/>
          <w:sz w:val="20"/>
        </w:rPr>
        <w:t>ОБЕСПЕЧЕНИЕ ПРАВ И БЕЗОПАСНОСТЬ ГРАЖДАН.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Ключевым фактором усиления защиты прав граждан и их безопасности являются глубокие реформы судебной и правоохранительной систем.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осуществить ряд серьезных мер по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улучшению качества судебных решений.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Право судьи на вынесение решения, исходя из закона и внутренних убеждений, остается незыблемым. Однако следует провести тщательный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анализ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судебных решений,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обеспечить единообразие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судебной практики.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публично-правовых спорах при обжаловании решений и действий органов власти граждане зачастую находятся 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неравных условиях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Их возможности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несоизмеримы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с ресурсами госаппарата.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необходимо внедрение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административной юстиции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как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особого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механизма разрешения споров, нивелирующего эту разницу.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Впредь при разрешении споров суд будет вправе инициировать сбор дополнительных доказательств,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ответственность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за сбор которых, ляжет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 государственный орган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а не на гражданина или бизнес.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Все противоречия и неясности законодательства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должны трактоваться в пользу граждан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Хотел бы также остановиться на следующем важном вопросе.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отошли от чрезмерных репрессивных мер и жесткой карательной практики правосудия. Вместе с тем в стране все еще имеют место многочисленные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тяжкие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преступления.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увлеклись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гуманизацией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законодательства, при этом упустив из виду основополагающие права граждан.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Нужно в срочном порядке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ужесточить наказание за сексуальное насилие, педофилию, распространение наркотиков, торговлю людьми, бытовое насилие против женщин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и другие 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тяжкие преступления против личности,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особенно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против детей. Это мое поручение Парламенту и Правительству.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Недавние трагические события вскрыли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проблему браконьерства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как опаснейшей формы организованной преступности.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Браконьеры экипированы, вооружены, чувствуют свою безнаказанность. Только в этом году от их рук погибли два инспектора по охране животного мира.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Недавно была пресечена преступная деятельность банды браконьеров на озере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Маркаколь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в Восточно-Казахстанской области.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только единичные случаи, но браконьерство пустило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глубокие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корни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том числе при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попустительстве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правоохранительных органов. Браконьеры безжалостно уничтожают природу – наше национальное богатство.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в течение двух месяцев принять безотлагательные меры по ужесточению соответствующего законодательства.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повестки дня не сходит вопрос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системной борьбы с коррупцией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восстановить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антикоррупционную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экспертизу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проектов нормативных правовых актов центральных и местных органов с участием экспертов и общественности.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законодательно и нормативно регламентировать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ответственность первого руководителя ведомства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котором произошло коррупционное преступление.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Надо также предусмотреть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строгую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ответственность сотрудников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самих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антикоррупционных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органов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за незаконные методы работы и провокационные действия. Им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должно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быть места в следственной практике.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Принцип презумпции невиновности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должен соблюдаться в полном объеме.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Одной из самых актуальных задач остается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полноценная реформа правоохранительной системы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Образ полиции, как силового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инструмента государства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будет постепенно уходить в прошлое, она станет органом по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оказанию услуг гражданам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для обеспечения их безопасности.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первом этапе необходимо до конца 2020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года реорганизовать работу Комитета административной полиции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. Это нужно сделать качественно и без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кампанейщины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Эффективность работы полицейских зависит от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престижа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самой полицейской службы.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реформу МВД будет направлено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173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течение трех следующих лет.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Эти средства пойдут на повышение заработной платы, аренду жилья, создание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современных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фронт-офисов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полиции по принципу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ЦОНов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Особое внимание будет обращено на вопросы защиты граждан от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природных явлений и техногенных аварий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которые, к сожалению, стали частым явлением не только в нашей стране, но и во всем мире.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этой сфере должны работать профессиональные кадры.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повысить оклады сотрудников гражданской защиты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рамках средств, выделяемых на реформу МВД, и направить на эти цели порядка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40 млрд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тенге.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Перед нами стоит задача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формирования боеспособной армии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основе новой концепции.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События в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Арыси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показали, что в Вооруженных Силах накопились серьёзные проблемы.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Нужно, наконец, упорядочить все военные расходы, укрепить финансовую и общую дисциплину в армии. В то же время следует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повышать престиж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военной службы, материальное оснащение вооруженных сил.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Укомплектованная профессионально подготовленными, преданными Родине офицерскими кадрами и военнослужащими, наша армия должна быть готова к отражению угроз безопасности страны в новых геополитических реалиях.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III. РАЗВИТАЯ И ИНКЛЮЗИВНАЯ ЭКОНОМИКА.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Экономика Казахстана поступательно развивается, несмотря на трудности, имеющие глобальную природу.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начала года показатели экономического роста превышают среднемировые значения.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Если мы проведем необходимые структурные изменения, то к 2025 году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сможем обеспечить ежегодный устойчивый рост валового внутреннего продукта на 5% и выше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Для придания нового импульса экономике Администрации Президента и Правительству следует детально изучить все предложения отечественных и зарубежных экспертов.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нужно реализовать ряд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структурных задач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в рамках предложенной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долгосрочной стратегии развития до 2050 года и Плана нации.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Первое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Отказ от ресурсного менталитета и диверсификация экономики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«Экономика знаний», повышение производительности труда, развитие инноваций, внедрение искусственного интеллекта стали основными факторами глобального прогресса.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ходе реализации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третьей пятилетки индустриализации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нам необходимо учесть все допущенные ошибки.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в этих вопросах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должно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учесть все мои замечания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 полной мере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выполнить соответствующие поручения.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следует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повысить производительность труда как минимум в 1,7 раза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Стратегическая задача – это укрепление авторитета страны в Центральной Азии в качестве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регионального лидера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Это обозначенный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политический курс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Второе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. Повышение отдачи от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квазигосударственного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сектора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Наши государственные компании превратились 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громоздкие конгломераты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международная конкурентоспособность которых вызывает сомнения.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целях сокращения неоправданного присутствия государства в экономике мною было принято решение о введении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моратория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на создание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квазигоскомпаний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нужно понять, каков реальный вклад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Фонда национального благосостояния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 рост благосостояния народа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за прошедшие 14 лет с момента создания Фонда.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вместе со Счетным комитетом в трёхмесячный срок должны провести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анализ эффективности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государственных холдингов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нацкомпаний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Квазигосударственные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компании зачастую конкурируют между собой на одном поле. В сфере жилищной политики, например, одновременно работают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7 государственных операторов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и это только на центральном уровне!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Количество государственных компаний можно и нужно сократить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При этом следует аккуратно подходить к деятельности госкомпаний, работающих 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стратегических секторах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Контроль государства над ними должен сохраниться. В противном случае, вместо государственных монополистов мы получим частных монополистов со всеми вытекающими отсюда последствиями.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необходимо системно и предметно заниматься вопросами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ценообразования и тарифов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Это касается и товаров и услуг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естественных монополистов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Не секрет, что цены в нашей стране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высокие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– от продуктов питания и одежды до стоимости различных услуг.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Например, вызывает вопросы, почему авиабилеты основного авиаперевозчика по наиболее востребованным маршрутам гораздо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дороже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порой до 30%, чем в Европе?! Чем обоснована сравнительно высокая стоимость услуг наших аэропортов?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Почему стоимость авиатоплива для иностранных перевозчиков в казахстанских аэропортах выше, чем для отечественных?</w:t>
      </w:r>
      <w:proofErr w:type="gramEnd"/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В результате авиационная отрасль Казахстана теряет свою международную конкурентоспособность, снижается транзитный потенциал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При попустительстве профильного министерства, ведомств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создан искусственный дефицит билетов в железнодорожных пассажирских перевозках.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срочно навести порядок в этих сферах.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Наша цель – обеспечить полноценное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развитие рыночных институтов и механизмов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при стабилизирующей роли государства.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При этом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нельзя забывать и об «экономике простых вещей»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Это приоритетное направление нашей работы.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Третье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Эффективный малый и средний бизнес – прочная основа развития города и села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Малый, в особенности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микробизнес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,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играет важную роль в социально-экономической и политической жизни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первую очередь, он обеспечивает постоянную занятость жителей села, снижает безработицу. Формируя налоговую базу, также пополняет местный бюджет.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Кроме того, развитие массового предпринимательства дает возможность избавиться от укорененных в сознании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патерналистских установок и иждивенчества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государство продолжит оказывать поддержку бизнесу.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эти цели из Национального фонда выделено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порядка 100 млрд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 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Однако, по мнению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экспертов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пользу от финансовой поддержки получают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только хозяйства,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аффилированные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с местными властями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самом деле в рамках новых проектов должны были создаваться новые компании и рабочие места.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напрямую связано с «экономикой простых вещей».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Но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на местах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должным образом не выполнили организационную работу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 этой причине не были созданы условия для увеличения налоговой базы, пенсионных взносов, укрепления местного бюджета.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этой связи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поручаю Счетному комитету и министерству финансов осуществлять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строгий контроль над расходованием средств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нашей стране достаточно успешных примеров развития предпринимательства. Мы всем обществом должны поддержать малый бизнес.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разработать законодательную основу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освобождения компаний микро- и малого бизнеса от уплаты налога на доход сроком на три года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Соответствующие поправки в законодательство должны вступить в силу с 2020 года.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января 2020 года вступит в силу мое решение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 трехлетнем запрете на проверки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субъектов микро- и малого бизнеса.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верим в добропорядочность и законопослушность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нашего бизнеса, который должен нести ответственность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перед потребителями и гражданами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В период действия моратория необходимо активизировать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инструменты саморегулирования, общественного контроля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случаях нарушения субъектами бизнеса предписанных норм и правил, особенно, в санитарно-эпидемиологической сфере, такие компании будут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закрываться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их владельцы – привлекаться к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ответственности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Таким образом, мы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снижаем нагрузку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бизнес.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то же время он по-прежнему наталкивается на многочисленные проблемы, связанные с действиями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правоохранительных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контролирующих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органов.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Участились случаи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рейдерства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в отношении МСБ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Моя позиция по этому вопросу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известна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: любые попытки воспрепятствовать развитию бизнеса, особенно малого и среднего, должны рассматриваться как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преступления против государства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этой связи нужны дополнительные меры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законодательного характера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Парламент и Правительство должны предложить решение данной проблемы.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то же время необходимо усилить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противодействие теневой экономике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ужесточить борьбу с выводом капиталов, уходом от уплаты налогов.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Далее. Систему государственной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финансовой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поддержки МСБ нужно «перезагрузить», отдавая приоритет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новым проектам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в рамках новой «Дорожной карты бизнеса» выделить на эти цели дополнительно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250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следующие три года.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Нужно активно внедрять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новые формы поддержки бизнеса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 упором на социальные аспекты – создание семейных бизнесов, в первую очередь для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многодетных и малообеспеченных семей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обратить особое внимание и на развитие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туризма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особенности эк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о-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этнотуризма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как на важную сферу экономики.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750-летие Золотой Орды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нужно отметить с точки зрения привлечения внимания туристов к нашей истории, культуре, природе.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Для развития туризма важно обеспечить строительство необходимой инфраструктуры, в первую очередь дорог, а также готовить квалифицированных специалистов.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Четвертое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Поддержка национального бизнеса на международных рынках.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Предстоит решительно повысить эффективность господдержки компаний, работающих на экспорт.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Я говорю, прежде всего, 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среднем бизнесе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Между тем, у нас отсутствуют действенные меры государственной поддержки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именно этого сегмента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предпринимателей. Прежде всего, в области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сбыта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продукции. Нужно поддержать наш МСБ.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в рамках Госпрограммы индустриально-инновационного развития разработать комплекс мер по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поддержке высокопроизводительного среднего бизнеса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включая налоговое, финансовое, административное стимулирование.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серьезно активизировать работу по привлечению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прямых иностранных инвестиций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без которых резервы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дальнейшего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роста экономики будут ограничены. Это одна из приоритетных задач исполнительной власти.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рамках Стратегического плана развития Казахстана до 2025 года для каждой отрасли и региона установлены соответствующие целевые показатели.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Их достижение –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прямая ответственность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руководителей госорганов, особенно,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акимов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регионов.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Казахстан взял курс на развитие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цифровой экономики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Здесь предстоит большая работа. Наша задача – усилить лидерство в регионе по уровню развития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инфокоммуникационной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инфраструктуры.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предстоит адаптировать законодательство под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новые технологические явления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: 5G, «Умные города», большие данные,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блокчейн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цифровые активы, новые цифровые финансовые инструменты.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Казахстан должен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стать брендом в качестве открытой юрисдикции для технологического партнерства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, строительства и размещения </w:t>
      </w:r>
      <w:proofErr w:type="spellStart"/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дата-центров</w:t>
      </w:r>
      <w:proofErr w:type="spellEnd"/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развития транзита данных, участия в глобальном рынке цифровых услуг.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Правительству следует продолжать оказывать содействие деятельности Международного финансового центра, который,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по-сути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приобрел Конституционный статус. Международный финансовый центр «Астана» мог бы стать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платформой для развития новейших цифровых технологий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совместно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с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Назарбаев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Университетом.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Пятое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Развитый агропромышленный комплекс.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Сельское хозяйство – наш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основной ресурс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но он используется далеко не в полной мере.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имеем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значительный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потенциал для производства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органической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экологически чистой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продукции, востребованной не только в стране, но и за рубежом.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должны поэтапно увеличить количество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орошаемых земель до 3 млн. гектар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к 2030 году.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позволит обеспечить рост объема сельхозпродукции в 4,5 раза.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Министерствам торговли и интеграции, сельского хозяйства следует решительно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поддержать фермеров со сбытом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их продукции на внешних рынках.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Соответствующее поручение Правительство уже имеет. Это приоритетная задача.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Далее. Нужно отходить от сырьевой направленности экспорта сельхозпродукции, которая достигла 70%, в то время как перерабатывающие предприятия загружены всего на 40%.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Актуальной задачей является привлечение в сельское хозяйство иностранных инвесторов. Переговоры уже ведутся, Правительству нужно достичь конкретных результатов.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Хочу отдельно остановиться на волнующем общество земельном вопросе.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Как Глава государства еще раз заявляю: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наша земля продаваться иностранцам не будет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Мы этого не допустим.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В этом вопросе нужно прекратить все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домыслы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. При этом наша задача – обеспечить эффективное использование земель.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Вопрос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неэффективного использования земельных ресурсов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становится все более актуальным.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Положение усугубляется низким уровнем прямых налогов на землю.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Многие из тех, кто получил бесплатно от государства право аренды на землю,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держат землю впрок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не работая на ней. В стране сложился целый слой так называемых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«латифундистов»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Они ведут себя как «собака на сене».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Пора приступить к изъятию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неиспользуемых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сельхозземель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Земля – наше общее богатство и должна принадлежать тем, кто на ней работает.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и Парламенту следует предложить соответствующие механизмы.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тем более важно, что без решения этого вопроса уже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невозможно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качественное развитие отечественного АПК.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Сегодня увеличение производства мяса упирается не столько в проблему маточного поголовья, сколько в проблему нехватки у фермеров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земли для выращивания кормовых культур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Обеспеченность кормами составляет менее 60%.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Повышение продуктивности сельского хозяйства невозможно без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организации надлежащих условий для качественной жизни на селе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Мы продолжим реализацию специального проекта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Ауыл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– Ел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Бесі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г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і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предстоит решить крайне непростую проблему содержания небольших населенных пунктов. Разработаны региональные стандарты, которые теперь следует внедрить в более чем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трех тысячах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опорных и спутниковых сельских населенных пунктах.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направить на реализацию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Ауыл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– Ел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Бесі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г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і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90 млрд. тенге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в следующие три года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дополнительно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к 30 млрд. тенге, выделенным в этом году.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Эти средства пойдут как на решение инфраструктурных вопросов – транспорт, водоснабжение, газификация, так и на ремонт и строительство школ, больниц, спортивных площадок.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Расходование данных средств должно быть на строгом контроле всех госорганов.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Шестое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Справедливое налогообложение и разумное финансовое регулирование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Несмотря на рост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ВВП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 доходов населения,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имущественное расслоение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внутри казахстанского общества сохраняется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даже усиливается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Это тревожный фактор, требующий к себе особого внимания.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Считаю, что необходимо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модернизировать налоговую систему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 фокусом на более справедливое распределение национального дохода.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 обратить внимание и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растущий объем социальных отчислений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одной стороны, эти сборы обеспечивают стабильность социальной и пенсионной систем.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Однако есть риски, что работодатели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утратят стимулы к созданию рабочих мест и повышению заработной платы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Бизнес будет уходить в тень.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поручаю Правительству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отложить введение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дополнительных пенсионных отчислений в размере 5%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 2023 года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Затем вернемся к этому вопросу.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За это время Правительство, представители бизнеса и эксперты должны просчитать варианты и прийти к согласованному решению с учетом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интересов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как будущих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пенсионеров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так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работодателей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 наложить запрет на все выплаты, не предусмотренные Налоговым Кодексом. Это, по сути, дополнительные налоги.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Отдельная проблема –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повышение качества текущей налоговой системы.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Она должна стимулировать компании инвестировать в человеческий капитал, в повышение производительности труда, техническое перевооружение, экспорт.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повсеместно вводить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безналичные платежи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устранив сдерживающий фактор –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высокую комиссию банков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Для этого необходимо активно развивать небанковские платежные системы с соответствующими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правилами регулирования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При очевидной простоте и привлекательности данного сегмента он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должен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превратиться в канал по отмыванию денег и вывода капитала из страны. Национальному банку следует наладить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действенный контроль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этой сфере.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Следующий вопрос. Для поддержки экспорта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несырьевой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продукции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предстоит рассмотреть вопрос применения более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простых и быстрых процедур возврата НДС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Один из самых проблемных вопросов нашей экономики – недостаточный объем 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кредитования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За последние пять лет общий объем кредитования юридических лиц, а также малого и среднего бизнеса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сократился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более чем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13%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Банки второго уровня ссылаются на дефицит хороших заемщиков и закладывают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чрезмерные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риски в стоимость кредитных средств.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Проблема качественных заемщиков, конечно, есть. Но нельзя заниматься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перекладыванием ответственности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идти только по легкому пути.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Я ожидаю слаженной и эффективной работы Правительства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Нацбанка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по этому вопросу.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Другая проблема –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закредитованность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особенно социально уязвимых слоев населения, повлекла за собой необходимость принятия экстренных мер. Вы об этом знаете.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Эта проблема приобрела социальную 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политическую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остроту.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Поэтому поручаю Правительству,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Нацбанку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в течение двух месяцев подготовить к внедрению механизмы, которые гарантированно не допустят повторение такого положения.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Недостаточная эффективность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денежно-кредитной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политики становится одним из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тормозов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экономического развития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обеспечить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кредитование бизнеса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банками второго уровня на приемлемых условиях и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длительный срок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.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Нацбанку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до конца года необходимо завершить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независимую оценку качества активов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банков второго уровня.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Седьмое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Вопрос эффективного использования Национального фонда.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снизить использование средств Национального фонда для решения текущих проблем.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средства будущих поколений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Трансферты Национального фонда должны выделяться только на реализацию программ и проектов, направленных на повышение конкурентоспособности экономики.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Объем гарантированных трансфертов с 2022 года постепенно должен быть снижен до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 триллионов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значительно повысить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эффективность инвестиционной политики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при использовании средств фонда.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совместно с Национальным банком до конца года подготовить конкретные предложения по совершенствованию механизма распоряжения средствами Национального фонда.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Восьмое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Повышение уровня заработной платы.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Доходы крупных горнодобывающих компаний растут, но мы видим, что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зарплаты наших граждан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существенно не увеличиваются.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Что касается социального положения населения, Правительство должно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проявить настойчивость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решении этого вопроса.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рассмотреть возможности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стимулировать работодателей увеличивать фонд оплаты труда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ІV. НОВЫЙ ЭТАП СОЦИАЛЬНОЙ МОДЕРНИЗАЦИИ.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Бюджет страны должен быть ориентирован на две основные цели – развитие экономики и решение социальных проблем.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социальной сфере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особое внимание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следует уделить следующим 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направлениям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Первое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Повышение качества образования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нашей стране до сих пор не разработана эффективная методика учета баланса трудовых ресурсов.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Фактически отечественная система подготовки специалистов оторвана от реального рынка труда.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Около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21 000 выпускников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школ ежегодно не могут поступить в профессиональные и высшие учебные заведения.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Эта категория молодых людей пополняет ряды безработных и маргиналов. Многие из них попадают под влияние криминальных и экстремистских группировок.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должны перейти к политике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профориентации на основе выявления способностей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учащихся.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Эта политика должна лечь в основу национального стандарта среднего образования.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Спрос на специалистов технической сферы в нашей экономике очень высок, однако возможности отечественного образования недостаточны. Предприятия вынуждены приглашать соответствующих специалистов из-за рубежа. Нам нужно незамедлительно исправить ситуацию.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Растет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разрыв в качестве среднего образования между городскими и сельскими школами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Основная проблема – </w:t>
      </w: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дефицит кадров квалифицированных педагогов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селе.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следует расширить сферу действия программы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«С дипломом – в село»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продолжить работу на новом уровне. Поручаю Правительству со следующего года довести финансирование данной программы до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20 млрд.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тенге.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отбирать талантливую сельскую молодежь и готовить ее для обучения в отечественных и зарубежных вузах.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разработать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Дорожную карту по поддержке одаренных детей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из малообеспеченных и многодетных семей.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Правительство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должны также обеспечить таким детям возможность посещать кружки, центры и летние лагеря.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Отдельно хочу остановиться на качестве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высшего образования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Лишь половина высших учебных заведений страны обеспечивает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60-процентный уровень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трудоустройства своих выпускников.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необходимо рассмотреть вопрос о сокращении числа таких учебных заведений.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секрет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что есть университеты, которые вместо качественного обучения занимаются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продажей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дипломов.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Ликвидировав их в первую очередь, мы должны направить все наши усилия на повышение качества образования.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Еще одна проблема, связанная с образованием, – это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неравномерное финансирование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неэффективность действующей системы управления в регионах.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перенести функции управления образовательными учреждениями и бюджетного администрирования </w:t>
      </w:r>
      <w:proofErr w:type="gram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</w:t>
      </w:r>
      <w:proofErr w:type="gram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районного на областной уровень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ввести особый порядок финансирования для каждого уровня образования.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Еще один актуальный вопрос – это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проблема качества учебников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Обеспечение школьников качественными учебниками – прямая обязанность профильного министерства.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Эти меры не дадут эффекта, если мы не улучшим социальное положение учителей и преподавателей.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я на Августовской конференции поручил в течение предстоящих четырех лет повысить заработную плату учителей в два газа. Это значит, что со следующего года заработная плата педагогов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увеличится на 25 %.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Особого внимания требует ситуация в науке. Без нее мы не сможем обеспечить прогресс нации. Другое дело, насколько качественна и эффективна наша наука?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следует рассмотреть данную проблему под углом зрения повышения уровня научных исследований и их применения на практике.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Второе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Поддержка института семьи и детства, создание инклюзивного общества.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Вопросы защиты прав ребенка и противодействия бытовому насилию должны быть нашим приоритетом.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целенаправленно заняться проблемой высокой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суицидальности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 среди подростков.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Нам предстоит создать целостную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программу по защите детей, пострадавших от насилия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а также их семей.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Особое внимание должно уделяться семьям, у которых на попечении находятся дети с ограниченными возможностями. Только по официальной статистике на учете по инвалидности состоит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более 80 тысяч детей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следует разработать меры по улучшению медицинского и социального сопровождения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детей с диагнозом ДЦП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расширить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сеть малых и средних центров реабилитации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для детей в «шаговой доступности».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обязаны создавать равные возможности для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людей с особыми потребностями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Я говорил об этом в рамках своей предвыборной платформы. Теперь поручаю Правительству выделить на данные цели не менее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58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течение трех лет.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Особого внимания требуют вопросы укрепления здоровья нации. Важно развивать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массовый спорт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среди всех возрастных групп населения.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Нужно обеспечить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максимальную доступность спортивной инфраструктуры для детей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Развитие массовой физической культуры должно стать пирамидой, на вершине которой будут новые чемпионы,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 у её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основания мы получим здоровую, активную молодёжь и, в конечном счете, сильную нацию.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Необходимо законодательное обеспечение этого курса, а также принятие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Комплексного плана по развитию массового спорта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2020 год объявлен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«Годом волонтера»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Актуальная задача – расширить участие граждан, особенно молодежи, студентов и учащихся в добровольческой деятельности, привить им навыки активной жизненной позиции. Это важная составляющая часть нашей работы по укреплению гражданского общества.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Третье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Обеспечение качества и доступности медицинских услуг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Здесь дают о себе знать региональные дисбалансы в показателях здоровья населения, особенно по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материнской и младенческой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смертности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Да, этот показатель снижается, но все еще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высок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значительно превышает уровень развитых стран.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предстоит создать перечень приоритетов для каждого региона по конкретным нозологиям в медицине и внедрить бюджетное финансирование на его основе.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1 января 2020 года в Казахстане запускается система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обязательного социального медицинского страхования.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Хочу донести до каждого: государство сохраняет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гарантированный объем бесплатной медицинской помощи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На его финансирование будет направлено более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2,8 трлн.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течение следующих трех лет.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свою очередь, реализация ОСМС призвана улучшить качество и доступность медицинских услуг.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рамках трехлетнего бюджета будет направлено дополнительно более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2,3 трлн.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развитие системы здравоохранения.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Правительству нужно предельно ответственно подойти к вопросу реализации социального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медстрахования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во избежание его очередной дискредитации.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Права на ошибку у нас уже нет.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Четвертое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Поддержка работников культуры.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не уделяем должного внимания гражданам, работающим в сфере культуры.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касается, прежде всего, сотрудников библиотек, музеев, театров и артистов.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Их заработная плата в последние годы практически не увеличивалась.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Вследствие этого работники культуры, прежде всего молодые специалисты, не имеют возможности участвовать в льготных жилищных программах.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Такая ситуация ведет к снижению престижа данной профессии, дефицит соответствующих кадров стал уже очевидным.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 со следующего года увеличить зарплату работников культуры.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Кроме того, социальные льготы, которые действуют в сферах образования и здравоохранения, должны быть предоставлены и работникам культуры.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Пятое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Дальнейшее развитие системы социальной поддержки.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Государством предпринимаются все меры для поддержки нуждающихся граждан.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Но ряд принятых решений были не совсем выверены.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результате мы получили серьезный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рост патерналистских настроений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За 5 лет численность получателей адресной социальной помощи в Казахстане выросла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с 77 тыс. человек </w:t>
      </w:r>
      <w:proofErr w:type="gram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</w:t>
      </w:r>
      <w:proofErr w:type="gram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более чем 1,4 млн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Объем выделяемых из бюджета средств на социальную поддержку с 2017 года увеличился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 17 раз и более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Другими словами, все больше людей предпочитают не работать либо, что еще хуже, утаивают свои доходы для получения социальной помощи. Факты получения социальной помощи состоятельными семьями освещались в средствах массовой информации.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Еще раз отмечу. Наше государство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 Конституции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является социальным и поэтому должно выполнять свои обязательства перед гражданами.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в своей работе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обязано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исходить из этого принципа, а резервы необходимо находить за счет сведения на нет всех неэффективных расходов и повышения доходов.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Такие резервы, безусловно, имеются. Министерство финансов проводит работу по увеличению доходов. Но нужны дополнительные усилия. Например, в отношении таможни.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на заседании политсовета партии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Nur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Otan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 обратил особое внимание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упорядочение процесса государственных закупок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Министерство финансов приступило к оптимизации закупок, но необходимы меры законодательного характера.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Госзакупки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таят в себе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огромный резерв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(по некоторым подсчетам до 400 млрд. тенге в год), который мог бы пойти на решение острых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социальных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вопросов.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В 2018 году объем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госзакупок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составил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4,4 трлн.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из которых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3,3 трлн.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или 75% осуществлены неконкурентным способом из одного источника.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Пора закрыть эту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«кормушку» для чиновников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разного рода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«прилипал».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Возвращаясь к адресной социальной помощи, Правительству следует скорректировать механизм ее выделения, чтобы она стала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прозрачной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справедливой, мотивировала к труду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а не к праздному образу жизни. Помощь в основном должны получать те, кто трудится.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то же время нужно позаботиться о детях из малообеспеченных семей. Для них необходимо ввести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гарантированный социальный пакет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– регулярную помощь детям дошкольного возраста, бесплатное горячее питание для всех школьников, обеспечение их учебными принадлежностями и формой, оплату медицинской, в том числе стоматологической помощи, возмещение затрат на проезд в общественном транспорте.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Все эти меры должны вступить в действие с 1 января 2020 года.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совместно с НПП «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Атамекен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 предстоит срочно, в течение месяца, разработать специальную программу вовлечения многодетных матерей в микро и малый бизнес, в том числе на дому.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Шестое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Отдельно хочу обратить внимание на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развитие отечественной пенсионной системы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которой накопились серьезные проблемы.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текущий момент проблема недостаточности пенсионных сбережений не столь ощутима. Однако уже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через 10 лет ситуация может измениться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Количество работающих граждан, производящих пенсионные накопления, заметно уменьшится, в то время как количество пенсионеров возрастет.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При этом уровень накоплений и инвестиционных доходов, получаемых с пенсионных активов, остается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низким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 Правительству совместно с Национальным банком следует провести серьезную работу по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повышению эффективности пенсионной системы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Сейчас работающему человеку пользоваться пенсионными накоплениями можно только после выхода на пенсию. Но понятно желание людей использовать эти средства еще до выхода на пенсию.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до конца года проработать вопрос целевого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использования работающими гражданами части своих пенсионных накоплений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например, для покупки жилья или получения образования.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целях оптимизации затрат и улучшения качества инвестиционного управления активами поручаю Правительству изучить вопрос консолидации внебюджетной системы социального обеспечения путем создания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единого социального фонда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введения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одного социального платежа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V. СИЛЬНЫЕ РЕГИОНЫ – СИЛЬНАЯ СТРАНА.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этом направлении нужно сосредоточиться на следующих задачах.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Первое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Повышение эффективности работы местных органов власти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У людей всегда должен быть доступ к местным властям. Это – аксиома, но не реальность.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Считаю возможным в качестве 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пилотного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проекта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внедрить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систему оценки населением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эффективности работы местной власти.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Например, если в результате опроса или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онлайн-голосования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более 30%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жителей считают, что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города или села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неэффективен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– это основание для создания Администрацией Президента специальной комиссии с целью изучения возникшей проблемы с внесением соответствующих рекомендаций.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Второе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Реформа системы межбюджетных отношений.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Очевидно, что текущая система межбюджетных отношений не стимулирует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акиматы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всех уровней к созданию собственной базы развития – малого и среднего бизнеса. Регионы слабо мотивированы на поиск дополнительных источников доходов.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 следующего года в распоряжение регионов передаются дополнительные налоговые поступления от МСБ.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Но этого недостаточно. Назрела необходимость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пересмотра организации бюджетного процесса на всех уровнях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Большую роль в этой работе должно сыграть реальное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вовлечение населения в формирование местных бюджетов.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Районный, городской и сельский уровни власти должны стать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экономически более самостоятельными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решении задач местного значения. Их права, обязанности и ответственность следует четко урегулировать в законодательных актах.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Третье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Управляемая урбанизация и единая жилищная политика.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Принятые ранее законы «О статусе столицы» и «Об особом статусе города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Алматы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 сыграли свою позитивную роль, но сегодня нуждаются в совершенствовании.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расширить компетенции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акиматов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трех самых крупных городов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в том числе и в области градостроительной политики, транспортной инфраструктуры, формирования архитектурного облика.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Большое количество населения городов республиканского значения это уже не предмет гордости, 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основание для обеспокоенности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 точки зрения полного обеспечения социально-экономических потребностей жителей.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наблюдаем перенаселенность крупнейших городов и в то же время нехватку людских и трудовых ресурсов в таких городах как, например, Павлодар и Петропавловск, где создаются надлежащие условия для приема новых жителей.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должно принять действенные меры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 управлению миграционными процессами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своей предвыборной программе я отметил необходимость разработки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единой жилищной политики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Основной принцип –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повышение доступности жилья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, особенно для социально-уязвимых слоев населения.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необходимо разработать единую модель жилищного развития в стране, отойти от практики принятия разрозненных между собой программ.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Например, в рамках программы «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7-20-25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», которая изначально предполагалась как социальная, средний уровень семейного дохода заемщика должен составлять около 320 тыс. тенге в месяц. Людям с небольшим уровнем доходов участие в ней оказалось не по карману.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Поэтому в этом году по инициативе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запущена новая программа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Бақытты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Отбасы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 льготной ставкой в 2% и первоначальным взносом 10%. Это весьма выгодные условия.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До конца года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 менее 6 тыс. семей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приобретут жилье в рамках этой программы. В первую очередь, многодетные семьи и семьи, воспитывающие детей-инвалидов. С 2020 года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10 тысяч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таких семей ежегодно будут обеспечиваться жильем.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следует определить четкие критерии для участия в программе и обеспечить ее жесткое администрирование. Поддержка должна предоставляться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исключительно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тем, кто в ней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действительно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нуждается.  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Мое поручение Правительству – в течение трех лет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решить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вопрос предоставления жилья малообеспеченным многодетным семьям, стоящим в очереди. Их у нас около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30 тысяч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Гражданам, которые не располагают доходами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для приобретения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жилья в собственность, надо дать возможность проживания на условиях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социальной аренды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эти цели к 2022 году государством будет выделено свыше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240 млрд. тенге.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Следует разработать новые меры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вовлечения частного бизнеса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в эту работу, задействовать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механизмы государственно-частного партнерства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Люди недовольны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непрозрачным процессом формирования и продвижения очередности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при предоставлении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акиматами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социальных квартир.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Правительству до конца года следует создать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единую национальную систему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учета очередников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 арендное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жилье, 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также на получение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льготных жилищных займов по программе «Бақытты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Отбасы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Несмотря на снижение износа коммунальных сетей с 65% до 57%, данный показатель остается высоким.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Кроме того, из 78 тысяч многоквартирных домов более 18 тысяч требуют ремонта.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выделить регионам не менее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30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за два года в виде бюджетных кредитов на модернизацию и ремонт жилого фонда.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Поручаю Правительству предусмотреть данный механизм и жестко контролировать эффективность освоения этих средств.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Бюджеты развития регионов к 2022 году превысят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800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Поручаю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акимам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совместно с местными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маслихатами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обеспечить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направление половины этих средств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на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софинансирование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модернизации ЖКХ и решение актуальных социальных проблем жителей регионов.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Четвертое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. Развитие инфраструктуры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Очевидно, что жители различных регионов страны имеют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разный уровень доступа 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к чистой питьевой воде, природному газу, транспортной инфраструктуре.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Необходимо активизировать работу по нивелированию этого неравенства.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По поручению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заканчивается строительство первой очереди магистральной сети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газопровода «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Сарыарка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Со следующего года будет начата работа по строительству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распределительных сетей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 в городе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Нур-Султан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 Карагандинской, а в дальнейшем в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Акмолинской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и Северо-Казахстанской областях.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эти цели государство выделяет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56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В результате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более 2,7 млн. человек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получат доступ к природному газу.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течение следующих трех лет будет выделено порядка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250 млрд.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обеспечение наших граждан чистой питьевой водой и услугами водоотведения.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В поле зрения исполнительной власти должна находиться полная и качественная реализация программы «Нұрлы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жол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».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Это стратегический проект, благодаря которому действенная модернизация затронет всю транспортную инфраструктуру.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эти цели до 2022 года государство вложит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более 1,2 трлн. тенге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инвестиций.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Правительство и раньше выделяло огромные средства, но они в подавляющем большинстве ушли в песок, а точнее сказать – в карманы чиновников, однако чистой воды, дорог и прочей инфраструктуры так и не хватает.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этот раз Правительство и Парламент, вместе со Счетным комитетом должны обеспечить абсолютную эффективность использования бюджетных средств.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Правительству необходимо активизировать работу по улучшению экологии, расширению использования возобновляемых источников энергии, культивированию бережного отношения к 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lastRenderedPageBreak/>
        <w:t>природе. В этом отношении одобрения заслуживает кампания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</w:t>
      </w:r>
      <w:proofErr w:type="spellStart"/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Бірге</w:t>
      </w:r>
      <w:proofErr w:type="spellEnd"/>
      <w:r w:rsidRPr="00AF43C8">
        <w:rPr>
          <w:rFonts w:ascii="Arial" w:eastAsia="Times New Roman" w:hAnsi="Arial" w:cs="Arial"/>
          <w:b/>
          <w:bCs/>
          <w:color w:val="333333"/>
          <w:sz w:val="20"/>
        </w:rPr>
        <w:t xml:space="preserve"> – таза Қазақстан!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», </w:t>
      </w: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которую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нужно продолжить.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Парламенту предстоит обсудить и принять новую редакцию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Экологического кодекса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В целом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Правительство в предстоящий период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должно повысить эффективность своей деятельности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.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Казахстанцы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ждут конкретных результатов.</w:t>
      </w:r>
    </w:p>
    <w:p w:rsidR="00AF43C8" w:rsidRPr="00AF43C8" w:rsidRDefault="00EA26AC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>
        <w:rPr>
          <w:rFonts w:ascii="Arial" w:eastAsia="Times New Roman" w:hAnsi="Arial" w:cs="Arial"/>
          <w:color w:val="333333"/>
          <w:sz w:val="20"/>
          <w:szCs w:val="20"/>
        </w:rPr>
        <w:t xml:space="preserve">    </w:t>
      </w:r>
      <w:r w:rsidR="00AF43C8" w:rsidRPr="00AF43C8">
        <w:rPr>
          <w:rFonts w:ascii="Arial" w:eastAsia="Times New Roman" w:hAnsi="Arial" w:cs="Arial"/>
          <w:color w:val="333333"/>
          <w:sz w:val="20"/>
          <w:szCs w:val="20"/>
        </w:rPr>
        <w:t>Мы вступили в </w:t>
      </w:r>
      <w:r w:rsidR="00AF43C8" w:rsidRPr="00AF43C8">
        <w:rPr>
          <w:rFonts w:ascii="Arial" w:eastAsia="Times New Roman" w:hAnsi="Arial" w:cs="Arial"/>
          <w:b/>
          <w:bCs/>
          <w:color w:val="333333"/>
          <w:sz w:val="20"/>
        </w:rPr>
        <w:t>новый этап</w:t>
      </w:r>
      <w:r w:rsidR="00AF43C8" w:rsidRPr="00AF43C8">
        <w:rPr>
          <w:rFonts w:ascii="Arial" w:eastAsia="Times New Roman" w:hAnsi="Arial" w:cs="Arial"/>
          <w:color w:val="333333"/>
          <w:sz w:val="20"/>
          <w:szCs w:val="20"/>
        </w:rPr>
        <w:t> реформирования страны. Мы должны качественно выполнить поставленные задачи.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Каждый житель нашей страны должен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почувствовать позитивные изменения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Я требую от государственных органов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оперативной работы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и достижения конкретных показателей.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Недопустимо проводить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 реформы ради реформ.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У каждого министра и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акима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 должен быть список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 основных индикаторов результативности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работы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их основе будет определяться уровень достижения ими конкретных целей.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членов Правительства, руководителей государственных органов и регионов, государственных компаний и учреждений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возлагается персональная ответственность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за эффективное осуществление реформ.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С этой целью недавно я подписал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соответствующий Указ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 В рамках этого Указа ситуация в стране, в том числе положение населения в регионах,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будет конкретно оцениваться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на основе опросов.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Правительственные структуры, ответственные за социальную и экономическую политику, должны вести конкретную предварительную работу, учитывающую потребности общества. Для этого надо значительно усилить систему контроля, анализа и прогнозирования.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Поэтому, исходя из просьб депутатов, поручаю создать при Парламенте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Институт анализа и экспертизы законодательства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EA26AC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Эта структура должна способствовать повышению качества наших законов.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Мы хорошо знаем обо всех проблемах, которые волнуют народ.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Для улучшения ситуации готовится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план действий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На нас возлагается особая ответственность.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Я возлагаю большие надежды на каждого гражданина, болеющего за судьбу страны.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Казахстан – наш общий дом!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Я призываю каждого из нас внести свой личный вклад в процветание нашей Родины!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Конструктивный общественный диалог – основа согласия и стабильности.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Как вы знаете, в шестом слове назидания великий Абай писал: «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Единство должно быть в умах»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 xml:space="preserve">Нашим неизменным принципом остаются и крылатые слова </w:t>
      </w:r>
      <w:proofErr w:type="spell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Елбасы</w:t>
      </w:r>
      <w:proofErr w:type="spellEnd"/>
      <w:r w:rsidRPr="00AF43C8">
        <w:rPr>
          <w:rFonts w:ascii="Arial" w:eastAsia="Times New Roman" w:hAnsi="Arial" w:cs="Arial"/>
          <w:color w:val="333333"/>
          <w:sz w:val="20"/>
          <w:szCs w:val="20"/>
        </w:rPr>
        <w:t> </w:t>
      </w:r>
      <w:r w:rsidRPr="00AF43C8">
        <w:rPr>
          <w:rFonts w:ascii="Arial" w:eastAsia="Times New Roman" w:hAnsi="Arial" w:cs="Arial"/>
          <w:b/>
          <w:bCs/>
          <w:color w:val="333333"/>
          <w:sz w:val="20"/>
        </w:rPr>
        <w:t>«Единство народа – наше самое ценное достояние»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</w:rPr>
        <w:t>Согласие и единство, мудрость и взаимопонимание</w:t>
      </w:r>
      <w:r w:rsidRPr="00AF43C8">
        <w:rPr>
          <w:rFonts w:ascii="Arial" w:eastAsia="Times New Roman" w:hAnsi="Arial" w:cs="Arial"/>
          <w:color w:val="333333"/>
          <w:sz w:val="20"/>
          <w:szCs w:val="20"/>
        </w:rPr>
        <w:t> способствуют нашему движению вперед.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b/>
          <w:bCs/>
          <w:color w:val="333333"/>
          <w:sz w:val="20"/>
          <w:u w:val="single"/>
        </w:rPr>
        <w:t>Наша цель ясна, путь наш открыт.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proofErr w:type="gramStart"/>
      <w:r w:rsidRPr="00AF43C8">
        <w:rPr>
          <w:rFonts w:ascii="Arial" w:eastAsia="Times New Roman" w:hAnsi="Arial" w:cs="Arial"/>
          <w:color w:val="333333"/>
          <w:sz w:val="20"/>
          <w:szCs w:val="20"/>
        </w:rPr>
        <w:t>Уверен</w:t>
      </w:r>
      <w:proofErr w:type="gramEnd"/>
      <w:r w:rsidRPr="00AF43C8">
        <w:rPr>
          <w:rFonts w:ascii="Arial" w:eastAsia="Times New Roman" w:hAnsi="Arial" w:cs="Arial"/>
          <w:color w:val="333333"/>
          <w:sz w:val="20"/>
          <w:szCs w:val="20"/>
        </w:rPr>
        <w:t>, что вместе мы достигнем новых свершений!</w:t>
      </w:r>
    </w:p>
    <w:p w:rsidR="00AF43C8" w:rsidRPr="00AF43C8" w:rsidRDefault="00AF43C8" w:rsidP="00AF43C8">
      <w:pPr>
        <w:shd w:val="clear" w:color="auto" w:fill="F9F9F9"/>
        <w:spacing w:before="150"/>
        <w:jc w:val="both"/>
        <w:rPr>
          <w:rFonts w:ascii="Arial" w:eastAsia="Times New Roman" w:hAnsi="Arial" w:cs="Arial"/>
          <w:color w:val="333333"/>
          <w:sz w:val="20"/>
          <w:szCs w:val="20"/>
        </w:rPr>
      </w:pPr>
      <w:r w:rsidRPr="00AF43C8">
        <w:rPr>
          <w:rFonts w:ascii="Arial" w:eastAsia="Times New Roman" w:hAnsi="Arial" w:cs="Arial"/>
          <w:color w:val="333333"/>
          <w:sz w:val="20"/>
          <w:szCs w:val="20"/>
        </w:rPr>
        <w:t>Желаю всем благополучия и успехов!</w:t>
      </w:r>
    </w:p>
    <w:p w:rsidR="007C5C1D" w:rsidRDefault="007C5C1D"/>
    <w:sectPr w:rsidR="007C5C1D" w:rsidSect="007C5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F43C8"/>
    <w:rsid w:val="00190894"/>
    <w:rsid w:val="003F4F1E"/>
    <w:rsid w:val="007C5C1D"/>
    <w:rsid w:val="007D3F10"/>
    <w:rsid w:val="00AF43C8"/>
    <w:rsid w:val="00EA2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894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894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a4">
    <w:name w:val="Без интервала Знак"/>
    <w:link w:val="a3"/>
    <w:locked/>
    <w:rsid w:val="00190894"/>
    <w:rPr>
      <w:rFonts w:ascii="Times New Roman" w:eastAsia="Calibri" w:hAnsi="Times New Roman" w:cs="Times New Roman"/>
      <w:sz w:val="24"/>
    </w:rPr>
  </w:style>
  <w:style w:type="paragraph" w:styleId="a5">
    <w:name w:val="List Paragraph"/>
    <w:basedOn w:val="a"/>
    <w:uiPriority w:val="34"/>
    <w:qFormat/>
    <w:rsid w:val="00190894"/>
    <w:pPr>
      <w:spacing w:after="200" w:line="276" w:lineRule="auto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styleId="a6">
    <w:name w:val="Normal (Web)"/>
    <w:basedOn w:val="a"/>
    <w:uiPriority w:val="99"/>
    <w:semiHidden/>
    <w:unhideWhenUsed/>
    <w:rsid w:val="00AF43C8"/>
    <w:pPr>
      <w:spacing w:before="100" w:beforeAutospacing="1" w:after="100" w:afterAutospacing="1"/>
    </w:pPr>
    <w:rPr>
      <w:rFonts w:eastAsia="Times New Roman" w:cs="Times New Roman"/>
    </w:rPr>
  </w:style>
  <w:style w:type="character" w:styleId="a7">
    <w:name w:val="Strong"/>
    <w:basedOn w:val="a0"/>
    <w:uiPriority w:val="22"/>
    <w:qFormat/>
    <w:rsid w:val="00AF43C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7230</Words>
  <Characters>41213</Characters>
  <Application>Microsoft Office Word</Application>
  <DocSecurity>0</DocSecurity>
  <Lines>343</Lines>
  <Paragraphs>96</Paragraphs>
  <ScaleCrop>false</ScaleCrop>
  <Company>Reanimator Extreme Edition</Company>
  <LinksUpToDate>false</LinksUpToDate>
  <CharactersWithSpaces>48347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dcterms:created xsi:type="dcterms:W3CDTF">2019-09-07T03:14:00Z</dcterms:created>
  <dcterms:modified xsi:type="dcterms:W3CDTF">2020-09-22T04:39:00Z</dcterms:modified>
</cp:coreProperties>
</file>