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536" w:rsidRPr="009253F6" w:rsidRDefault="006F7536" w:rsidP="009253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253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Рекомендации по написанию эссе </w:t>
      </w:r>
      <w:proofErr w:type="gramStart"/>
      <w:r w:rsidRPr="009253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( </w:t>
      </w:r>
      <w:proofErr w:type="gramEnd"/>
      <w:r w:rsidRPr="009253F6">
        <w:rPr>
          <w:rFonts w:ascii="Times New Roman" w:eastAsia="Times New Roman" w:hAnsi="Times New Roman" w:cs="Times New Roman"/>
          <w:b/>
          <w:bCs/>
          <w:sz w:val="28"/>
          <w:szCs w:val="28"/>
        </w:rPr>
        <w:t>для 12-х классов)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</w:p>
    <w:bookmarkEnd w:id="0"/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Как начать эссе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Часто случается, что человек, обладающий достаточным красноречием и умением выражать свои мысли на бумаге, испытывает трудности с тем, чтобы начать сочинение, в том числе и эссе. Обдумывание начала может растянуться на достаточно длительное время, что сильно омрачает процесс творческой работы.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Воспользуйтесь нашими советами о том, как начать эссе.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253F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Совет 1</w:t>
      </w: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Прежде чем начать писать эссе необходимо сформулировать идею, определить цель и найти источники информации для работы. 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Совет 2.</w:t>
      </w: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Используйте технику </w:t>
      </w:r>
      <w:proofErr w:type="spellStart"/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>фрирайтинга</w:t>
      </w:r>
      <w:proofErr w:type="spellEnd"/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(свободное писание). Суть ее заключается в том, чтобы записывать все приходящие в голову мысли, не редактируя его и не следя за грамматикой, пунктуацией, стилем и пр. Отличный способ, помогающий справиться с творческим кризисом и найти неординарную идею. 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Совет 3</w:t>
      </w: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>. Важно не зацикливаться на вступительной части. Вступление можно написать и после того, как будет написана основная часть. В этом случае уже ясно, о чем эссе, поэтому и введение написать проще.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253F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Совет 4</w:t>
      </w: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Одним из достаточно распространенных вариантов является написать эссе, начав с вопроса, ответ на который дается </w:t>
      </w:r>
      <w:proofErr w:type="gramStart"/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>в последствии</w:t>
      </w:r>
      <w:proofErr w:type="gramEnd"/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составить план эссе</w:t>
      </w:r>
      <w:proofErr w:type="gramStart"/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</w:t>
      </w:r>
      <w:proofErr w:type="gramEnd"/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>е следует стремиться к тому, чтобы составить сразу идеальный план.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процессе работы он может редактироваться.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Составлять план при написании эссе вообще не обязательно, как и придерживаться уже написанному плану. Отсутствие ограничений и жестких рамок является преимуществом этого жанра.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Если автору проще придерживаться строгого плана, тогда стоит уделить время на его составление. Все основные мысли следует отразить в виде пунктов плана. Затем как можно более подробно детализировать его, разбив каждый пункт на подпункты. Затем следует перечитать план, убедиться в том, что каждый пункт находится на своем месте и достаточно детализирован. 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Из чего состоит структура эссе</w:t>
      </w: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Порядок написания эссе обычно сводится к трем шагам. 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Вступительная часть</w:t>
      </w:r>
      <w:proofErr w:type="gramStart"/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</w:t>
      </w:r>
      <w:proofErr w:type="gramEnd"/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ак и любая письменная работа, эссе содержит вступительную часть или введение. Хорошо написанное введение заставляет читателя заинтересоваться и прочитать эссе до конца. Вступительная часть может содержать формулировку проблемы и ее суть, риторический вопрос, цитату и т.д. важно создать особый эмоциональный настрой и подвести читателя к рассматриваемой проблеме. 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Основная часть</w:t>
      </w:r>
      <w:proofErr w:type="gramStart"/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proofErr w:type="gramEnd"/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основной части можно привести разные точки зрения по рассматриваемой проблеме, затронуть историю вопроса. Обычно основная часть состоит из нескольких подпунктов, каждый из которых состоит из трех разделов: тезис (доказываемое суждение), обоснование (аргументы, используемые для доказательства тезиса), </w:t>
      </w:r>
      <w:proofErr w:type="spellStart"/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>подвывод</w:t>
      </w:r>
      <w:proofErr w:type="spellEnd"/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(частичный ответ на </w:t>
      </w: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главный вопрос). Аргументами являются суждения, высказываемые с целью убеждения читателя в истинности определенной точки зрения. Это могут быть различные ситуации из жизни, мнения ученых, доказательства и т.д. Аргументация может быть построена в следующей последовательности: Утверждение. Пояснение. Пример. Итоговое суждение. Заключение 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заключении</w:t>
      </w: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объединяются все выводы, сделанные по каждому тезису, представленному в основной части. Читатель должен прийти к логическому выводу на основании приведенных аргументов.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заключение заново приводится проблема и делается заключительный вывод.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Если цель вступительной части – заинтересовать читателя, то цель последних предложений – добавить целостность общей картине, оставить произведение в памяти читателя и натолкнуть на размышления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Отличие эссе от сочинения Правильное написание эссе отличается от написания обычного сочинения. Поэтому, если стоит задача написать именно эссе, то нужно учитывать характерные черты жанра, отличающие его от остальных. В отличие от сочинения, в котором анализируется художественное произведение, </w:t>
      </w:r>
      <w:proofErr w:type="gramStart"/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>эссе</w:t>
      </w:r>
      <w:proofErr w:type="gramEnd"/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содержит авторскую точку зрения и его позицию относительно рассматриваемой проблемы. Также одной из отличающих эссе от сочинения черт является его парадоксальность,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 есть цель – удивить читателя, произвести на него впечатление, используя яркие образы, афоризмы, парадоксальные утверждения. Рекомендации по написанию 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>Все правила составления эссе носят рекомендательный характер. Воспользуйтесь нашими советами о том, как нужно писать эссе, учитывая также информацию, представленную выше, и создайте эссе, которое не оставит читателя равнодушным.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253F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Советы по написанию</w:t>
      </w: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6F7536" w:rsidRPr="009253F6" w:rsidRDefault="006F7536" w:rsidP="006F75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написании эссе следует чередовать короткие фразы </w:t>
      </w:r>
      <w:proofErr w:type="gramStart"/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Pr="009253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длинными. В таком случае текст будет достаточно динамичным, чтобы легко читаться. Не стоит использовать сложные и непонятные слова, особенно, если значение слова малознакомо. Следует использовать как можно меньше общих фраз. Эссе должно быть уникальным, индивидуализированным, отражающим личность автора. Юмор нужно использовать крайне аккуратно. Сарказм и дерзость может раздражать читателя. Отражение личного опыта, воспоминаний и впечатлений – отличный способ подтверждения своей точки зрения и убеждения читателя. Необходимо придерживаться темы и основной идеи, не отклоняясь от нее и не описывая ненужные детали. Закончив эссе, следует перечитать его, убеждаясь в сохранении логики изложения на протяжении всего повествования. Использование в эссе фактов, результатов исследований – отличный вариант для придания убедительности.</w:t>
      </w:r>
      <w:r w:rsidRPr="009253F6">
        <w:rPr>
          <w:rFonts w:ascii="Times New Roman" w:hAnsi="Times New Roman" w:cs="Times New Roman"/>
          <w:sz w:val="28"/>
          <w:szCs w:val="28"/>
        </w:rPr>
        <w:br/>
      </w:r>
      <w:r w:rsidRPr="009253F6">
        <w:rPr>
          <w:rFonts w:ascii="Times New Roman" w:hAnsi="Times New Roman" w:cs="Times New Roman"/>
          <w:sz w:val="28"/>
          <w:szCs w:val="28"/>
        </w:rPr>
        <w:br/>
      </w:r>
    </w:p>
    <w:sectPr w:rsidR="006F7536" w:rsidRPr="009253F6" w:rsidSect="00ED3EB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536"/>
    <w:rsid w:val="000F2EEF"/>
    <w:rsid w:val="00170D44"/>
    <w:rsid w:val="006E3033"/>
    <w:rsid w:val="006F7536"/>
    <w:rsid w:val="009253F6"/>
    <w:rsid w:val="00ED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781</Words>
  <Characters>4456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Janik</cp:lastModifiedBy>
  <cp:revision>7</cp:revision>
  <dcterms:created xsi:type="dcterms:W3CDTF">2018-04-28T11:06:00Z</dcterms:created>
  <dcterms:modified xsi:type="dcterms:W3CDTF">2018-04-28T11:07:00Z</dcterms:modified>
</cp:coreProperties>
</file>